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0F" w:rsidRPr="00694159" w:rsidRDefault="005C4A0F" w:rsidP="005C4A0F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60"/>
      </w:tblGrid>
      <w:tr w:rsidR="005C4A0F" w:rsidRPr="00694159" w:rsidTr="00851C7C">
        <w:tc>
          <w:tcPr>
            <w:tcW w:w="9648" w:type="dxa"/>
            <w:gridSpan w:val="2"/>
            <w:shd w:val="clear" w:color="auto" w:fill="auto"/>
          </w:tcPr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B0F0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B0F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  <w:r w:rsidRPr="00694159"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  <w:t>Policy Statement on Annual Practising Certificate Fee Reduction</w:t>
            </w: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B0F0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</w:p>
        </w:tc>
      </w:tr>
      <w:tr w:rsidR="005C4A0F" w:rsidRPr="00694159" w:rsidTr="00851C7C">
        <w:tc>
          <w:tcPr>
            <w:tcW w:w="9648" w:type="dxa"/>
            <w:gridSpan w:val="2"/>
            <w:shd w:val="clear" w:color="auto" w:fill="E7E6E6"/>
          </w:tcPr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  <w:r w:rsidRPr="00694159"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  <w:t xml:space="preserve">Policy Statement </w:t>
            </w: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</w:pPr>
            <w:r w:rsidRPr="00694159">
              <w:rPr>
                <w:rFonts w:ascii="Verdana" w:eastAsia="Times New Roman" w:hAnsi="Verdana"/>
                <w:sz w:val="20"/>
                <w:szCs w:val="20"/>
                <w:lang w:val="en-GB" w:eastAsia="en-US"/>
              </w:rPr>
              <w:t>The Board acknowledges that the Annual Practising Certificate (APC) can be a large expense for those on lower incomes.  The</w:t>
            </w:r>
            <w:r w:rsidRPr="00694159"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  <w:t xml:space="preserve"> 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  <w:t xml:space="preserve">Board has created the following policy to allow practitioners to meet their obligations to pay the APC fee.  </w:t>
            </w: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99999"/>
              <w:jc w:val="both"/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</w:pPr>
          </w:p>
        </w:tc>
      </w:tr>
      <w:tr w:rsidR="005C4A0F" w:rsidRPr="00694159" w:rsidTr="00851C7C">
        <w:tc>
          <w:tcPr>
            <w:tcW w:w="2988" w:type="dxa"/>
          </w:tcPr>
          <w:p w:rsidR="005C4A0F" w:rsidRPr="00694159" w:rsidRDefault="005C4A0F" w:rsidP="00851C7C">
            <w:pPr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</w:pPr>
            <w:r w:rsidRPr="00694159">
              <w:rPr>
                <w:rFonts w:ascii="Verdana" w:eastAsia="Times New Roman" w:hAnsi="Verdana" w:cs="Arial"/>
                <w:b/>
                <w:sz w:val="20"/>
                <w:szCs w:val="20"/>
                <w:lang w:val="en-AU" w:eastAsia="en-US"/>
              </w:rPr>
              <w:t xml:space="preserve">Principles for lower APC fee </w:t>
            </w:r>
          </w:p>
        </w:tc>
        <w:tc>
          <w:tcPr>
            <w:tcW w:w="6660" w:type="dxa"/>
          </w:tcPr>
          <w:p w:rsidR="005C4A0F" w:rsidRPr="00694159" w:rsidRDefault="005C4A0F" w:rsidP="00851C7C">
            <w:pPr>
              <w:jc w:val="both"/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</w:pPr>
          </w:p>
          <w:p w:rsidR="005C4A0F" w:rsidRPr="00694159" w:rsidRDefault="005C4A0F" w:rsidP="00851C7C">
            <w:pPr>
              <w:numPr>
                <w:ilvl w:val="12"/>
                <w:numId w:val="0"/>
              </w:numPr>
              <w:ind w:right="174"/>
              <w:jc w:val="both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Psychotherapists earning $25,000 or less gross income per annum (this includes both personal and business income in New Zealand and overseas) can apply to the Board for a reduced APC fee of $</w:t>
            </w:r>
            <w:r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 xml:space="preserve">500.00 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including GST (if paid on or prior to the 1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 w:eastAsia="en-US"/>
              </w:rPr>
              <w:t>st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 xml:space="preserve"> of October).  </w:t>
            </w:r>
          </w:p>
          <w:p w:rsidR="005C4A0F" w:rsidRPr="00694159" w:rsidRDefault="005C4A0F" w:rsidP="00851C7C">
            <w:pPr>
              <w:numPr>
                <w:ilvl w:val="12"/>
                <w:numId w:val="0"/>
              </w:numPr>
              <w:ind w:right="174"/>
              <w:jc w:val="both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  <w:t>Practitioners who apply for this reduced fee must provide the Board with proof of their income (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both personal and business income in New Zealand and overseas)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  <w:t xml:space="preserve"> from the previous tax year i.e. </w:t>
            </w: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 xml:space="preserve">a certified declaration of earnings or a taxation statement. </w:t>
            </w: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 xml:space="preserve">AND </w:t>
            </w: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Provide a signed declaration that their earnings for the coming year are expected to be less than $25,000 gross income per annum (this includes both personal and business income in New Zealand and overseas).</w:t>
            </w:r>
          </w:p>
          <w:p w:rsidR="005C4A0F" w:rsidRPr="00694159" w:rsidRDefault="005C4A0F" w:rsidP="00851C7C">
            <w:pPr>
              <w:numPr>
                <w:ilvl w:val="12"/>
                <w:numId w:val="0"/>
              </w:numPr>
              <w:ind w:right="174"/>
              <w:jc w:val="both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851C7C">
            <w:pPr>
              <w:numPr>
                <w:ilvl w:val="12"/>
                <w:numId w:val="0"/>
              </w:numPr>
              <w:ind w:right="174"/>
              <w:jc w:val="both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To be eligible for this reduced fee you must also meet the following criteria</w:t>
            </w: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5C4A0F">
            <w:pPr>
              <w:numPr>
                <w:ilvl w:val="0"/>
                <w:numId w:val="1"/>
              </w:num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Your proof of income evidence may be no more than 12 months old and must cover the previous tax year.</w:t>
            </w: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5C4A0F">
            <w:pPr>
              <w:numPr>
                <w:ilvl w:val="0"/>
                <w:numId w:val="1"/>
              </w:num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>You must not receive any employer contribution to the Annual Practising Certificate Fee</w:t>
            </w:r>
          </w:p>
          <w:p w:rsidR="005C4A0F" w:rsidRPr="00694159" w:rsidRDefault="005C4A0F" w:rsidP="00851C7C">
            <w:p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</w:p>
          <w:p w:rsidR="005C4A0F" w:rsidRPr="00694159" w:rsidRDefault="005C4A0F" w:rsidP="005C4A0F">
            <w:pPr>
              <w:numPr>
                <w:ilvl w:val="0"/>
                <w:numId w:val="1"/>
              </w:numPr>
              <w:ind w:right="174"/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</w:pPr>
            <w:r w:rsidRPr="00694159">
              <w:rPr>
                <w:rFonts w:ascii="Verdana" w:eastAsia="Times New Roman" w:hAnsi="Verdana" w:cs="Arial"/>
                <w:sz w:val="20"/>
                <w:szCs w:val="20"/>
                <w:lang w:val="en-GB" w:eastAsia="en-US"/>
              </w:rPr>
              <w:t xml:space="preserve">You do not qualify for special assistance for payment of professional registration fees from WINZ </w:t>
            </w:r>
          </w:p>
          <w:p w:rsidR="005C4A0F" w:rsidRPr="00694159" w:rsidRDefault="005C4A0F" w:rsidP="00851C7C">
            <w:pPr>
              <w:numPr>
                <w:ilvl w:val="12"/>
                <w:numId w:val="0"/>
              </w:numPr>
              <w:ind w:right="174"/>
              <w:jc w:val="both"/>
              <w:rPr>
                <w:rFonts w:ascii="Verdana" w:eastAsia="Times New Roman" w:hAnsi="Verdana" w:cs="Arial"/>
                <w:sz w:val="20"/>
                <w:szCs w:val="20"/>
                <w:lang w:val="en-AU" w:eastAsia="en-US"/>
              </w:rPr>
            </w:pPr>
          </w:p>
        </w:tc>
      </w:tr>
    </w:tbl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sz w:val="20"/>
          <w:szCs w:val="20"/>
          <w:lang w:val="en-AU" w:eastAsia="en-US"/>
        </w:rPr>
        <w:br w:type="page"/>
      </w: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center"/>
        <w:rPr>
          <w:rFonts w:ascii="Verdana" w:hAnsi="Verdana"/>
          <w:b/>
          <w:sz w:val="20"/>
          <w:szCs w:val="20"/>
          <w:lang w:val="en-AU" w:eastAsia="en-US"/>
        </w:rPr>
      </w:pPr>
      <w:r w:rsidRPr="00694159">
        <w:rPr>
          <w:rFonts w:ascii="Verdana" w:hAnsi="Verdana"/>
          <w:b/>
          <w:sz w:val="20"/>
          <w:szCs w:val="20"/>
          <w:lang w:val="en-AU" w:eastAsia="en-US"/>
        </w:rPr>
        <w:t>Annual Practising Certificate Fee Reduction</w:t>
      </w:r>
    </w:p>
    <w:p w:rsidR="005C4A0F" w:rsidRPr="00694159" w:rsidRDefault="005C4A0F" w:rsidP="005C4A0F">
      <w:pPr>
        <w:jc w:val="center"/>
        <w:rPr>
          <w:rFonts w:ascii="Verdana" w:hAnsi="Verdana"/>
          <w:b/>
          <w:sz w:val="20"/>
          <w:szCs w:val="20"/>
          <w:lang w:val="en-AU" w:eastAsia="en-US"/>
        </w:rPr>
      </w:pPr>
      <w:r w:rsidRPr="00694159">
        <w:rPr>
          <w:rFonts w:ascii="Verdana" w:hAnsi="Verdana"/>
          <w:b/>
          <w:sz w:val="20"/>
          <w:szCs w:val="20"/>
          <w:lang w:val="en-AU" w:eastAsia="en-US"/>
        </w:rPr>
        <w:t>STATUTORY DECLARATION</w:t>
      </w:r>
    </w:p>
    <w:p w:rsidR="005C4A0F" w:rsidRPr="00694159" w:rsidRDefault="005C4A0F" w:rsidP="005C4A0F">
      <w:pPr>
        <w:jc w:val="both"/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I make this solemn declaration by virtue of the Oaths and Declarations Act 1957.  I solemnly and sincerely declare that;</w:t>
      </w: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 w:cs="Arial"/>
          <w:sz w:val="20"/>
          <w:szCs w:val="20"/>
          <w:lang w:val="en-GB" w:eastAsia="en-US"/>
        </w:rPr>
      </w:pPr>
      <w:r w:rsidRPr="00694159">
        <w:rPr>
          <w:rFonts w:ascii="Verdana" w:eastAsia="Times New Roman" w:hAnsi="Verdana"/>
          <w:sz w:val="20"/>
          <w:szCs w:val="20"/>
          <w:lang w:val="en-AU" w:eastAsia="en-US"/>
        </w:rPr>
        <w:t>I (full name)                                               have earned $25,000</w:t>
      </w:r>
      <w:r w:rsidRPr="00694159">
        <w:rPr>
          <w:rFonts w:ascii="Verdana" w:eastAsia="Times New Roman" w:hAnsi="Verdana" w:cs="Arial"/>
          <w:sz w:val="20"/>
          <w:szCs w:val="20"/>
          <w:lang w:val="en-GB" w:eastAsia="en-US"/>
        </w:rPr>
        <w:t xml:space="preserve"> or less gross income per annum (this includes both personal and business income in New Zealand and overseas) </w:t>
      </w:r>
      <w:r w:rsidRPr="00694159">
        <w:rPr>
          <w:rFonts w:ascii="Verdana" w:eastAsia="Times New Roman" w:hAnsi="Verdana"/>
          <w:sz w:val="20"/>
          <w:szCs w:val="20"/>
          <w:lang w:val="en-AU" w:eastAsia="en-US"/>
        </w:rPr>
        <w:t>in the previous tax year</w:t>
      </w:r>
      <w:r w:rsidRPr="00694159">
        <w:rPr>
          <w:rFonts w:ascii="Verdana" w:eastAsia="Times New Roman" w:hAnsi="Verdana" w:cs="Arial"/>
          <w:sz w:val="20"/>
          <w:szCs w:val="20"/>
          <w:lang w:val="en-GB" w:eastAsia="en-US"/>
        </w:rPr>
        <w:t xml:space="preserve"> and expect this income level to continue in the coming tax year.</w:t>
      </w:r>
    </w:p>
    <w:p w:rsidR="005C4A0F" w:rsidRPr="00694159" w:rsidRDefault="005C4A0F" w:rsidP="005C4A0F">
      <w:pPr>
        <w:jc w:val="both"/>
        <w:rPr>
          <w:rFonts w:ascii="Verdana" w:eastAsia="Times New Roman" w:hAnsi="Verdana" w:cs="Arial"/>
          <w:sz w:val="20"/>
          <w:szCs w:val="20"/>
          <w:lang w:val="en-GB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 w:cs="Arial"/>
          <w:sz w:val="20"/>
          <w:szCs w:val="20"/>
          <w:lang w:val="en-GB" w:eastAsia="en-US"/>
        </w:rPr>
      </w:pPr>
      <w:r w:rsidRPr="00694159">
        <w:rPr>
          <w:rFonts w:ascii="Verdana" w:eastAsia="Times New Roman" w:hAnsi="Verdana" w:cs="Arial"/>
          <w:sz w:val="20"/>
          <w:szCs w:val="20"/>
          <w:lang w:val="en-GB" w:eastAsia="en-US"/>
        </w:rPr>
        <w:t>I am therefore applying to the Board for a reduced Annual Practising Certificate fee.  I have included with this declaration certified evidence of my previous year’s income as requested.</w:t>
      </w: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Full Name: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>Signature: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Date of Birth: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Application Reference Number: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 xml:space="preserve">Date:                   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This declaration needs to be certified: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Declared at: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>this: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>day of: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 xml:space="preserve">                   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>20_ _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In the presence of:</w:t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</w: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ab/>
        <w:t xml:space="preserve">Signature:                                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Address:</w:t>
      </w: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</w:p>
    <w:p w:rsidR="005C4A0F" w:rsidRPr="00694159" w:rsidRDefault="005C4A0F" w:rsidP="005C4A0F">
      <w:pPr>
        <w:rPr>
          <w:rFonts w:ascii="Verdana" w:eastAsia="Times New Roman" w:hAnsi="Verdana"/>
          <w:b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b/>
          <w:sz w:val="20"/>
          <w:szCs w:val="20"/>
          <w:lang w:val="en-AU" w:eastAsia="en-US"/>
        </w:rPr>
        <w:t>Occupation:</w:t>
      </w: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  <w:r w:rsidRPr="00694159">
        <w:rPr>
          <w:rFonts w:ascii="Verdana" w:eastAsia="Times New Roman" w:hAnsi="Verdana"/>
          <w:sz w:val="20"/>
          <w:szCs w:val="20"/>
          <w:lang w:val="en-AU" w:eastAsia="en-US"/>
        </w:rPr>
        <w:t xml:space="preserve">You will need to make a statutory declaration by signing the application form in the presence of a lawyer, Justice of the Peace, Notary Public, Court Registrar or any other person authorised to take such Declarations.  </w:t>
      </w:r>
    </w:p>
    <w:p w:rsidR="005C4A0F" w:rsidRPr="00694159" w:rsidRDefault="005C4A0F" w:rsidP="005C4A0F">
      <w:pPr>
        <w:jc w:val="both"/>
        <w:rPr>
          <w:rFonts w:ascii="Verdana" w:eastAsia="Times New Roman" w:hAnsi="Verdana"/>
          <w:sz w:val="20"/>
          <w:szCs w:val="20"/>
          <w:lang w:val="en-AU" w:eastAsia="en-US"/>
        </w:rPr>
      </w:pPr>
    </w:p>
    <w:p w:rsidR="005C4A0F" w:rsidRPr="00694159" w:rsidRDefault="005C4A0F" w:rsidP="005C4A0F">
      <w:pPr>
        <w:pStyle w:val="Title"/>
        <w:rPr>
          <w:rFonts w:ascii="Verdana" w:eastAsia="Calibri" w:hAnsi="Verdana"/>
          <w:lang w:eastAsia="en-US"/>
        </w:rPr>
      </w:pPr>
    </w:p>
    <w:p w:rsidR="004476E7" w:rsidRDefault="004476E7"/>
    <w:sectPr w:rsidR="00447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3D33BB"/>
    <w:multiLevelType w:val="hybridMultilevel"/>
    <w:tmpl w:val="A34072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0F"/>
    <w:rsid w:val="004476E7"/>
    <w:rsid w:val="005C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BDA96-FB09-42DB-A26D-63686690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A0F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1"/>
    <w:uiPriority w:val="99"/>
    <w:qFormat/>
    <w:rsid w:val="005C4A0F"/>
    <w:pPr>
      <w:spacing w:before="240" w:after="60"/>
      <w:outlineLvl w:val="0"/>
    </w:pPr>
    <w:rPr>
      <w:rFonts w:eastAsia="Times New Roman"/>
      <w:b/>
      <w:bCs/>
      <w:kern w:val="28"/>
      <w:sz w:val="20"/>
      <w:szCs w:val="32"/>
    </w:rPr>
  </w:style>
  <w:style w:type="character" w:customStyle="1" w:styleId="TitleChar">
    <w:name w:val="Title Char"/>
    <w:basedOn w:val="DefaultParagraphFont"/>
    <w:uiPriority w:val="10"/>
    <w:rsid w:val="005C4A0F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TitleChar1">
    <w:name w:val="Title Char1"/>
    <w:link w:val="Title"/>
    <w:uiPriority w:val="99"/>
    <w:rsid w:val="005C4A0F"/>
    <w:rPr>
      <w:rFonts w:ascii="Arial" w:eastAsia="Times New Roman" w:hAnsi="Arial" w:cs="Times New Roman"/>
      <w:b/>
      <w:bCs/>
      <w:kern w:val="28"/>
      <w:sz w:val="20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Psychotherapist Board of Aotearoa New Zealand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Petro</dc:creator>
  <cp:keywords/>
  <dc:description/>
  <cp:lastModifiedBy>Eva Petro</cp:lastModifiedBy>
  <cp:revision>1</cp:revision>
  <dcterms:created xsi:type="dcterms:W3CDTF">2016-08-22T02:45:00Z</dcterms:created>
  <dcterms:modified xsi:type="dcterms:W3CDTF">2016-08-22T02:46:00Z</dcterms:modified>
</cp:coreProperties>
</file>