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B1E" w:rsidRPr="00010B1E" w:rsidRDefault="00010B1E" w:rsidP="00010B1E">
      <w:pPr>
        <w:pStyle w:val="Documentheading"/>
        <w:spacing w:before="0" w:after="0"/>
        <w:ind w:right="-709"/>
        <w:jc w:val="center"/>
        <w:rPr>
          <w:sz w:val="28"/>
          <w:szCs w:val="28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center"/>
        <w:rPr>
          <w:sz w:val="28"/>
          <w:szCs w:val="28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center"/>
        <w:rPr>
          <w:sz w:val="28"/>
          <w:szCs w:val="28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center"/>
        <w:rPr>
          <w:sz w:val="28"/>
          <w:szCs w:val="28"/>
        </w:rPr>
      </w:pPr>
      <w:r w:rsidRPr="00010B1E">
        <w:rPr>
          <w:sz w:val="28"/>
          <w:szCs w:val="28"/>
        </w:rPr>
        <w:t>Ps</w:t>
      </w:r>
      <w:r w:rsidRPr="00010B1E">
        <w:rPr>
          <w:sz w:val="28"/>
          <w:szCs w:val="28"/>
        </w:rPr>
        <w:t>ychotherapists Board of Aotearoa New Zealand</w:t>
      </w:r>
    </w:p>
    <w:p w:rsidR="00010B1E" w:rsidRPr="00010B1E" w:rsidRDefault="00010B1E" w:rsidP="00010B1E">
      <w:pPr>
        <w:pStyle w:val="Documentheading"/>
        <w:spacing w:before="0" w:after="0"/>
        <w:ind w:right="-709"/>
        <w:jc w:val="center"/>
        <w:rPr>
          <w:sz w:val="28"/>
          <w:szCs w:val="28"/>
        </w:rPr>
      </w:pPr>
      <w:r w:rsidRPr="00010B1E">
        <w:rPr>
          <w:sz w:val="28"/>
          <w:szCs w:val="28"/>
        </w:rPr>
        <w:t>Te Poari o ngā Kaihaumanu Hinengaro o Aotearoa</w:t>
      </w:r>
    </w:p>
    <w:p w:rsidR="00010B1E" w:rsidRPr="00010B1E" w:rsidRDefault="00010B1E" w:rsidP="00010B1E">
      <w:pPr>
        <w:pStyle w:val="Documentheading"/>
        <w:spacing w:before="0" w:after="0"/>
        <w:ind w:right="-709"/>
        <w:jc w:val="both"/>
        <w:rPr>
          <w:sz w:val="20"/>
          <w:szCs w:val="20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both"/>
        <w:rPr>
          <w:sz w:val="20"/>
          <w:szCs w:val="20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both"/>
        <w:rPr>
          <w:sz w:val="20"/>
          <w:szCs w:val="20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both"/>
        <w:rPr>
          <w:sz w:val="20"/>
          <w:szCs w:val="20"/>
        </w:rPr>
      </w:pPr>
    </w:p>
    <w:p w:rsidR="00010B1E" w:rsidRPr="00010B1E" w:rsidRDefault="00010B1E" w:rsidP="00010B1E">
      <w:pPr>
        <w:pStyle w:val="Documentheading"/>
        <w:spacing w:before="0" w:after="0"/>
        <w:ind w:right="-709"/>
        <w:jc w:val="both"/>
        <w:rPr>
          <w:sz w:val="20"/>
          <w:szCs w:val="20"/>
        </w:rPr>
      </w:pPr>
    </w:p>
    <w:p w:rsidR="00010B1E" w:rsidRPr="00010B1E" w:rsidRDefault="00010B1E" w:rsidP="00010B1E">
      <w:pPr>
        <w:pStyle w:val="Documentheading"/>
        <w:spacing w:before="0" w:after="0"/>
        <w:ind w:right="-1"/>
        <w:rPr>
          <w:b w:val="0"/>
          <w:bCs w:val="0"/>
          <w:color w:val="auto"/>
          <w:sz w:val="50"/>
          <w:szCs w:val="50"/>
        </w:rPr>
      </w:pPr>
      <w:r w:rsidRPr="00010B1E">
        <w:rPr>
          <w:rFonts w:cs="Calibri"/>
          <w:sz w:val="52"/>
          <w:szCs w:val="52"/>
        </w:rPr>
        <w:t xml:space="preserve">Zoom </w:t>
      </w:r>
      <w:r>
        <w:rPr>
          <w:rFonts w:cs="Calibri"/>
          <w:sz w:val="52"/>
          <w:szCs w:val="52"/>
        </w:rPr>
        <w:t xml:space="preserve">- </w:t>
      </w:r>
      <w:r w:rsidRPr="00010B1E">
        <w:rPr>
          <w:rFonts w:cs="Calibri"/>
          <w:sz w:val="52"/>
          <w:szCs w:val="52"/>
        </w:rPr>
        <w:t>Setup &amp; Operat</w:t>
      </w:r>
      <w:r w:rsidR="005A7DE3">
        <w:rPr>
          <w:rFonts w:cs="Calibri"/>
          <w:sz w:val="52"/>
          <w:szCs w:val="52"/>
        </w:rPr>
        <w:t xml:space="preserve">ion </w:t>
      </w:r>
      <w:bookmarkStart w:id="0" w:name="_GoBack"/>
      <w:bookmarkEnd w:id="0"/>
      <w:r w:rsidRPr="00010B1E">
        <w:rPr>
          <w:rFonts w:cs="Calibri"/>
          <w:sz w:val="52"/>
          <w:szCs w:val="52"/>
        </w:rPr>
        <w:t xml:space="preserve"> </w:t>
      </w:r>
    </w:p>
    <w:sdt>
      <w:sdtPr>
        <w:rPr>
          <w:rFonts w:ascii="Verdana" w:hAnsi="Verdana" w:cs="Calibri"/>
        </w:rPr>
        <w:id w:val="1494224281"/>
        <w:docPartObj>
          <w:docPartGallery w:val="Cover Pages"/>
          <w:docPartUnique/>
        </w:docPartObj>
      </w:sdtPr>
      <w:sdtEndPr>
        <w:rPr>
          <w:i/>
          <w:sz w:val="52"/>
          <w:szCs w:val="52"/>
        </w:rPr>
      </w:sdtEndPr>
      <w:sdtContent>
        <w:p w:rsidR="00463BC8" w:rsidRPr="00010B1E" w:rsidRDefault="00463BC8" w:rsidP="00DE53CB">
          <w:pPr>
            <w:jc w:val="both"/>
            <w:rPr>
              <w:rFonts w:ascii="Verdana" w:hAnsi="Verdana" w:cs="Calibri"/>
            </w:rPr>
          </w:pPr>
        </w:p>
        <w:p w:rsidR="00463BC8" w:rsidRPr="00010B1E" w:rsidRDefault="00463BC8" w:rsidP="00DE53CB">
          <w:pPr>
            <w:jc w:val="both"/>
            <w:rPr>
              <w:rFonts w:ascii="Verdana" w:hAnsi="Verdana" w:cs="Calibri"/>
            </w:rPr>
          </w:pPr>
        </w:p>
        <w:p w:rsidR="00463BC8" w:rsidRPr="00010B1E" w:rsidRDefault="00463BC8" w:rsidP="00DE53CB">
          <w:pPr>
            <w:jc w:val="both"/>
            <w:rPr>
              <w:rFonts w:ascii="Verdana" w:hAnsi="Verdana" w:cs="Calibri"/>
            </w:rPr>
          </w:pPr>
        </w:p>
        <w:p w:rsidR="00463BC8" w:rsidRPr="00010B1E" w:rsidRDefault="00463BC8" w:rsidP="00DE53CB">
          <w:pPr>
            <w:jc w:val="both"/>
            <w:rPr>
              <w:rFonts w:ascii="Verdana" w:hAnsi="Verdana" w:cs="Calibri"/>
            </w:rPr>
          </w:pPr>
        </w:p>
        <w:p w:rsidR="00463BC8" w:rsidRPr="00010B1E" w:rsidRDefault="00463BC8" w:rsidP="00DE53CB">
          <w:pPr>
            <w:jc w:val="both"/>
            <w:rPr>
              <w:rFonts w:ascii="Verdana" w:hAnsi="Verdana" w:cs="Calibri"/>
            </w:rPr>
          </w:pPr>
        </w:p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2471"/>
            <w:gridCol w:w="7167"/>
          </w:tblGrid>
          <w:tr w:rsidR="00463BC8" w:rsidRPr="00010B1E" w:rsidTr="00761623">
            <w:trPr>
              <w:trHeight w:val="2246"/>
            </w:trPr>
            <w:tc>
              <w:tcPr>
                <w:tcW w:w="1282" w:type="pct"/>
                <w:shd w:val="clear" w:color="auto" w:fill="auto"/>
                <w:vAlign w:val="center"/>
              </w:tcPr>
              <w:p w:rsidR="00463BC8" w:rsidRPr="00010B1E" w:rsidRDefault="00463BC8" w:rsidP="00761623">
                <w:pPr>
                  <w:jc w:val="center"/>
                  <w:rPr>
                    <w:rFonts w:ascii="Verdana" w:hAnsi="Verdana" w:cs="Calibri"/>
                  </w:rPr>
                </w:pPr>
              </w:p>
            </w:tc>
            <w:tc>
              <w:tcPr>
                <w:tcW w:w="3718" w:type="pct"/>
                <w:shd w:val="clear" w:color="auto" w:fill="auto"/>
                <w:vAlign w:val="center"/>
              </w:tcPr>
              <w:p w:rsidR="00463BC8" w:rsidRPr="00010B1E" w:rsidRDefault="00463BC8" w:rsidP="00761623">
                <w:pPr>
                  <w:jc w:val="center"/>
                  <w:rPr>
                    <w:rFonts w:ascii="Verdana" w:hAnsi="Verdana" w:cs="Calibri"/>
                    <w:b/>
                    <w:color w:val="236B40"/>
                    <w:sz w:val="44"/>
                    <w:szCs w:val="44"/>
                  </w:rPr>
                </w:pPr>
              </w:p>
            </w:tc>
          </w:tr>
          <w:tr w:rsidR="00463BC8" w:rsidRPr="00010B1E" w:rsidTr="00761623">
            <w:trPr>
              <w:trHeight w:val="817"/>
            </w:trPr>
            <w:tc>
              <w:tcPr>
                <w:tcW w:w="5000" w:type="pct"/>
                <w:gridSpan w:val="2"/>
                <w:shd w:val="clear" w:color="auto" w:fill="auto"/>
                <w:vAlign w:val="center"/>
              </w:tcPr>
              <w:p w:rsidR="00463BC8" w:rsidRPr="00010B1E" w:rsidRDefault="005A7DE3" w:rsidP="003E3443">
                <w:pPr>
                  <w:jc w:val="right"/>
                  <w:rPr>
                    <w:rFonts w:ascii="Verdana" w:hAnsi="Verdana" w:cs="Calibri"/>
                    <w:i/>
                    <w:sz w:val="52"/>
                    <w:szCs w:val="52"/>
                  </w:rPr>
                </w:pPr>
              </w:p>
            </w:tc>
          </w:tr>
        </w:tbl>
      </w:sdtContent>
    </w:sdt>
    <w:sdt>
      <w:sdtPr>
        <w:rPr>
          <w:rFonts w:ascii="Verdana" w:eastAsiaTheme="minorEastAsia" w:hAnsi="Verdana" w:cs="Times New Roman"/>
          <w:color w:val="auto"/>
          <w:sz w:val="24"/>
          <w:szCs w:val="22"/>
        </w:rPr>
        <w:id w:val="1736713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C3427" w:rsidRPr="00010B1E" w:rsidRDefault="00AC3427">
          <w:pPr>
            <w:pStyle w:val="TOCHeading"/>
            <w:rPr>
              <w:rFonts w:ascii="Verdana" w:eastAsiaTheme="minorEastAsia" w:hAnsi="Verdana" w:cs="Times New Roman"/>
              <w:color w:val="auto"/>
              <w:sz w:val="24"/>
              <w:szCs w:val="22"/>
            </w:rPr>
          </w:pPr>
        </w:p>
        <w:p w:rsidR="00AC3427" w:rsidRPr="00010B1E" w:rsidRDefault="00AC3427">
          <w:pPr>
            <w:spacing w:after="160" w:line="259" w:lineRule="auto"/>
            <w:rPr>
              <w:rFonts w:ascii="Verdana" w:eastAsiaTheme="minorEastAsia" w:hAnsi="Verdana" w:cs="Times New Roman"/>
              <w:lang w:val="en-US"/>
            </w:rPr>
          </w:pPr>
          <w:r w:rsidRPr="00010B1E">
            <w:rPr>
              <w:rFonts w:ascii="Verdana" w:eastAsiaTheme="minorEastAsia" w:hAnsi="Verdana" w:cs="Times New Roman"/>
            </w:rPr>
            <w:br w:type="page"/>
          </w:r>
        </w:p>
        <w:p w:rsid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8"/>
              <w:szCs w:val="28"/>
            </w:rPr>
          </w:pPr>
        </w:p>
        <w:p w:rsid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8"/>
              <w:szCs w:val="28"/>
            </w:rPr>
          </w:pPr>
        </w:p>
        <w:p w:rsid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8"/>
              <w:szCs w:val="28"/>
            </w:rPr>
          </w:pPr>
        </w:p>
        <w:p w:rsid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8"/>
              <w:szCs w:val="28"/>
            </w:rPr>
          </w:pPr>
        </w:p>
        <w:p w:rsid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8"/>
              <w:szCs w:val="28"/>
            </w:rPr>
          </w:pPr>
        </w:p>
        <w:p w:rsidR="00010B1E" w:rsidRPr="00010B1E" w:rsidRDefault="00010B1E" w:rsidP="00010B1E">
          <w:pPr>
            <w:pStyle w:val="Documentheading"/>
            <w:spacing w:before="0" w:after="0"/>
            <w:ind w:right="-709"/>
            <w:jc w:val="center"/>
            <w:rPr>
              <w:sz w:val="20"/>
              <w:szCs w:val="20"/>
            </w:rPr>
          </w:pPr>
        </w:p>
        <w:p w:rsidR="00F52351" w:rsidRPr="00010B1E" w:rsidRDefault="00F52351" w:rsidP="00010B1E">
          <w:pPr>
            <w:pStyle w:val="Documentheading"/>
            <w:spacing w:before="0" w:after="0"/>
            <w:ind w:right="-709"/>
            <w:rPr>
              <w:sz w:val="28"/>
              <w:szCs w:val="28"/>
            </w:rPr>
          </w:pPr>
          <w:r w:rsidRPr="00010B1E">
            <w:rPr>
              <w:sz w:val="28"/>
              <w:szCs w:val="28"/>
            </w:rPr>
            <w:t>Contents</w:t>
          </w:r>
        </w:p>
        <w:p w:rsidR="00AC3427" w:rsidRPr="00010B1E" w:rsidRDefault="00AC3427" w:rsidP="00AC3427">
          <w:pPr>
            <w:rPr>
              <w:rFonts w:ascii="Verdana" w:hAnsi="Verdana"/>
              <w:sz w:val="20"/>
              <w:szCs w:val="20"/>
              <w:lang w:val="en-US"/>
            </w:rPr>
          </w:pPr>
        </w:p>
        <w:p w:rsidR="00010B1E" w:rsidRPr="00010B1E" w:rsidRDefault="00F52351">
          <w:pPr>
            <w:pStyle w:val="TOC1"/>
            <w:tabs>
              <w:tab w:val="right" w:leader="dot" w:pos="9628"/>
            </w:tabs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r w:rsidRPr="00010B1E">
            <w:rPr>
              <w:rFonts w:ascii="Verdana" w:hAnsi="Verdana"/>
              <w:sz w:val="20"/>
              <w:szCs w:val="20"/>
            </w:rPr>
            <w:fldChar w:fldCharType="begin"/>
          </w:r>
          <w:r w:rsidRPr="00010B1E">
            <w:rPr>
              <w:rFonts w:ascii="Verdana" w:hAnsi="Verdana"/>
              <w:sz w:val="20"/>
              <w:szCs w:val="20"/>
            </w:rPr>
            <w:instrText xml:space="preserve"> TOC \o "1-3" \h \z \u </w:instrText>
          </w:r>
          <w:r w:rsidRPr="00010B1E">
            <w:rPr>
              <w:rFonts w:ascii="Verdana" w:hAnsi="Verdana"/>
              <w:sz w:val="20"/>
              <w:szCs w:val="20"/>
            </w:rPr>
            <w:fldChar w:fldCharType="separate"/>
          </w:r>
          <w:hyperlink w:anchor="_Toc39656706" w:history="1">
            <w:r w:rsidR="00010B1E" w:rsidRPr="00010B1E">
              <w:rPr>
                <w:rStyle w:val="Hyperlink"/>
                <w:rFonts w:ascii="Verdana" w:hAnsi="Verdana"/>
                <w:noProof/>
                <w:sz w:val="20"/>
                <w:szCs w:val="20"/>
                <w:lang w:eastAsia="en-NZ"/>
              </w:rPr>
              <w:t>Setting up for Zoom</w:t>
            </w:r>
            <w:r w:rsidR="00010B1E" w:rsidRPr="00010B1E">
              <w:rPr>
                <w:noProof/>
                <w:webHidden/>
                <w:sz w:val="20"/>
                <w:szCs w:val="20"/>
              </w:rPr>
              <w:tab/>
            </w:r>
            <w:r w:rsidR="00010B1E"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="00010B1E" w:rsidRPr="00010B1E">
              <w:rPr>
                <w:noProof/>
                <w:webHidden/>
                <w:sz w:val="20"/>
                <w:szCs w:val="20"/>
              </w:rPr>
              <w:instrText xml:space="preserve"> PAGEREF _Toc39656706 \h </w:instrText>
            </w:r>
            <w:r w:rsidR="00010B1E" w:rsidRPr="00010B1E">
              <w:rPr>
                <w:noProof/>
                <w:webHidden/>
                <w:sz w:val="20"/>
                <w:szCs w:val="20"/>
              </w:rPr>
            </w:r>
            <w:r w:rsidR="00010B1E"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10B1E" w:rsidRPr="00010B1E">
              <w:rPr>
                <w:noProof/>
                <w:webHidden/>
                <w:sz w:val="20"/>
                <w:szCs w:val="20"/>
              </w:rPr>
              <w:t>2</w:t>
            </w:r>
            <w:r w:rsidR="00010B1E"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07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You have a Zoom Account – joining meeting and updating settings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_Toc39656707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2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08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You don’t have a Zoom account – joining meeting and editing settings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_Toc39656708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2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1"/>
            <w:tabs>
              <w:tab w:val="right" w:leader="dot" w:pos="9628"/>
            </w:tabs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09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  <w:lang w:eastAsia="en-NZ"/>
              </w:rPr>
              <w:t>Quick Guide to Operating Zoom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_Toc39656709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3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0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Sharing your computer screen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_Toc39656710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3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1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Managing Participants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_Toc39656711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4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2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Using Chat &amp; Reactions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_Toc39656712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4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3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Turning on and off Audio or Video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_Toc39656713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5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2"/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4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</w:rPr>
              <w:t>Editing your Audio and Video settings during a Zoom meeting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_Toc39656714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6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10B1E" w:rsidRPr="00010B1E" w:rsidRDefault="00010B1E">
          <w:pPr>
            <w:pStyle w:val="TOC1"/>
            <w:tabs>
              <w:tab w:val="right" w:leader="dot" w:pos="9628"/>
            </w:tabs>
            <w:rPr>
              <w:rFonts w:asciiTheme="minorHAnsi" w:hAnsiTheme="minorHAnsi" w:cstheme="minorBidi"/>
              <w:noProof/>
              <w:sz w:val="20"/>
              <w:szCs w:val="20"/>
              <w:lang w:val="en-NZ" w:eastAsia="en-NZ"/>
            </w:rPr>
          </w:pPr>
          <w:hyperlink w:anchor="_Toc39656715" w:history="1">
            <w:r w:rsidRPr="00010B1E">
              <w:rPr>
                <w:rStyle w:val="Hyperlink"/>
                <w:rFonts w:ascii="Verdana" w:hAnsi="Verdana"/>
                <w:noProof/>
                <w:sz w:val="20"/>
                <w:szCs w:val="20"/>
                <w:lang w:eastAsia="en-NZ"/>
              </w:rPr>
              <w:t>Additional Resources</w:t>
            </w:r>
            <w:r w:rsidRPr="00010B1E">
              <w:rPr>
                <w:noProof/>
                <w:webHidden/>
                <w:sz w:val="20"/>
                <w:szCs w:val="20"/>
              </w:rPr>
              <w:tab/>
            </w:r>
            <w:r w:rsidRPr="00010B1E">
              <w:rPr>
                <w:noProof/>
                <w:webHidden/>
                <w:sz w:val="20"/>
                <w:szCs w:val="20"/>
              </w:rPr>
              <w:fldChar w:fldCharType="begin"/>
            </w:r>
            <w:r w:rsidRPr="00010B1E">
              <w:rPr>
                <w:noProof/>
                <w:webHidden/>
                <w:sz w:val="20"/>
                <w:szCs w:val="20"/>
              </w:rPr>
              <w:instrText xml:space="preserve"> PAGEREF _Toc39656715 \h </w:instrText>
            </w:r>
            <w:r w:rsidRPr="00010B1E">
              <w:rPr>
                <w:noProof/>
                <w:webHidden/>
                <w:sz w:val="20"/>
                <w:szCs w:val="20"/>
              </w:rPr>
            </w:r>
            <w:r w:rsidRPr="00010B1E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10B1E">
              <w:rPr>
                <w:noProof/>
                <w:webHidden/>
                <w:sz w:val="20"/>
                <w:szCs w:val="20"/>
              </w:rPr>
              <w:t>6</w:t>
            </w:r>
            <w:r w:rsidRPr="00010B1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A75507" w:rsidRPr="00010B1E" w:rsidRDefault="00F52351" w:rsidP="00AC3427">
          <w:pPr>
            <w:pStyle w:val="TOC1"/>
            <w:tabs>
              <w:tab w:val="right" w:leader="dot" w:pos="9628"/>
            </w:tabs>
            <w:jc w:val="both"/>
            <w:rPr>
              <w:rFonts w:ascii="Verdana" w:hAnsi="Verdana"/>
              <w:b/>
              <w:bCs/>
              <w:noProof/>
            </w:rPr>
          </w:pPr>
          <w:r w:rsidRPr="00010B1E">
            <w:rPr>
              <w:rFonts w:ascii="Verdana" w:hAnsi="Verdana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:rsidR="009B19BA" w:rsidRPr="00010B1E" w:rsidRDefault="009B19BA" w:rsidP="00A75507">
      <w:pPr>
        <w:pStyle w:val="TOC1"/>
        <w:tabs>
          <w:tab w:val="right" w:leader="dot" w:pos="9628"/>
        </w:tabs>
        <w:rPr>
          <w:rFonts w:ascii="Verdana" w:hAnsi="Verdana"/>
        </w:rPr>
      </w:pPr>
      <w:r w:rsidRPr="00010B1E">
        <w:rPr>
          <w:rFonts w:ascii="Verdana" w:hAnsi="Verdana"/>
          <w:lang w:eastAsia="en-NZ"/>
        </w:rPr>
        <w:br w:type="page"/>
      </w:r>
    </w:p>
    <w:tbl>
      <w:tblPr>
        <w:tblStyle w:val="TableGrid"/>
        <w:tblW w:w="5000" w:type="pct"/>
        <w:shd w:val="clear" w:color="auto" w:fill="236B40"/>
        <w:tblLook w:val="04A0" w:firstRow="1" w:lastRow="0" w:firstColumn="1" w:lastColumn="0" w:noHBand="0" w:noVBand="1"/>
      </w:tblPr>
      <w:tblGrid>
        <w:gridCol w:w="9628"/>
      </w:tblGrid>
      <w:tr w:rsidR="00547085" w:rsidRPr="00010B1E" w:rsidTr="00010B1E">
        <w:tc>
          <w:tcPr>
            <w:tcW w:w="5000" w:type="pct"/>
            <w:shd w:val="clear" w:color="auto" w:fill="C1EDFC" w:themeFill="accent6" w:themeFillTint="33"/>
          </w:tcPr>
          <w:p w:rsidR="00547085" w:rsidRPr="00010B1E" w:rsidRDefault="00AC3427" w:rsidP="00274A62">
            <w:pPr>
              <w:pStyle w:val="Heading1"/>
              <w:outlineLvl w:val="0"/>
              <w:rPr>
                <w:rFonts w:ascii="Verdana" w:hAnsi="Verdana"/>
                <w:b w:val="0"/>
                <w:sz w:val="28"/>
                <w:lang w:eastAsia="en-NZ"/>
              </w:rPr>
            </w:pPr>
            <w:bookmarkStart w:id="1" w:name="_Toc39656706"/>
            <w:r w:rsidRPr="00010B1E">
              <w:rPr>
                <w:rFonts w:ascii="Verdana" w:hAnsi="Verdana"/>
                <w:color w:val="auto"/>
                <w:sz w:val="20"/>
                <w:szCs w:val="20"/>
                <w:lang w:eastAsia="en-NZ"/>
              </w:rPr>
              <w:lastRenderedPageBreak/>
              <w:t>Setting up for</w:t>
            </w:r>
            <w:r w:rsidR="00547085" w:rsidRPr="00010B1E">
              <w:rPr>
                <w:rFonts w:ascii="Verdana" w:hAnsi="Verdana"/>
                <w:color w:val="auto"/>
                <w:sz w:val="20"/>
                <w:szCs w:val="20"/>
                <w:lang w:eastAsia="en-NZ"/>
              </w:rPr>
              <w:t xml:space="preserve"> Zoom</w:t>
            </w:r>
            <w:bookmarkEnd w:id="1"/>
          </w:p>
        </w:tc>
      </w:tr>
    </w:tbl>
    <w:p w:rsidR="00547085" w:rsidRPr="00010B1E" w:rsidRDefault="00547085" w:rsidP="00A75507">
      <w:pPr>
        <w:rPr>
          <w:rFonts w:ascii="Verdana" w:hAnsi="Verdana"/>
          <w:lang w:eastAsia="en-NZ"/>
        </w:rPr>
      </w:pPr>
    </w:p>
    <w:p w:rsidR="000E7846" w:rsidRPr="00010B1E" w:rsidRDefault="000E7846" w:rsidP="00010B1E">
      <w:pPr>
        <w:pStyle w:val="Heading2"/>
        <w:rPr>
          <w:rFonts w:ascii="Verdana" w:hAnsi="Verdana"/>
          <w:sz w:val="20"/>
        </w:rPr>
      </w:pPr>
      <w:bookmarkStart w:id="2" w:name="_Toc39656707"/>
      <w:r w:rsidRPr="00010B1E">
        <w:rPr>
          <w:rFonts w:ascii="Verdana" w:hAnsi="Verdana"/>
          <w:sz w:val="20"/>
        </w:rPr>
        <w:t>You have a Zoom Account</w:t>
      </w:r>
      <w:r w:rsidR="00EE30B1" w:rsidRPr="00010B1E">
        <w:rPr>
          <w:rFonts w:ascii="Verdana" w:hAnsi="Verdana"/>
          <w:sz w:val="20"/>
        </w:rPr>
        <w:t xml:space="preserve"> – joining meeting and updating settings</w:t>
      </w:r>
      <w:bookmarkEnd w:id="2"/>
    </w:p>
    <w:p w:rsidR="003A4BDB" w:rsidRPr="00010B1E" w:rsidRDefault="00547085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If you have your own Zoom account (i.e. you have signed up to Zoom and downloaded the </w:t>
      </w:r>
      <w:proofErr w:type="spellStart"/>
      <w:r w:rsidRPr="00010B1E">
        <w:rPr>
          <w:rFonts w:ascii="Verdana" w:hAnsi="Verdana"/>
          <w:sz w:val="20"/>
          <w:szCs w:val="20"/>
          <w:lang w:eastAsia="en-NZ"/>
        </w:rPr>
        <w:t>Zoom.app</w:t>
      </w:r>
      <w:proofErr w:type="spellEnd"/>
      <w:r w:rsidRPr="00010B1E">
        <w:rPr>
          <w:rFonts w:ascii="Verdana" w:hAnsi="Verdana"/>
          <w:sz w:val="20"/>
          <w:szCs w:val="20"/>
          <w:lang w:eastAsia="en-NZ"/>
        </w:rPr>
        <w:t xml:space="preserve"> onto your computer), you are able to customise more controls.</w:t>
      </w:r>
      <w:r w:rsidR="003F68D3" w:rsidRPr="00010B1E">
        <w:rPr>
          <w:rFonts w:ascii="Verdana" w:hAnsi="Verdana"/>
          <w:sz w:val="20"/>
          <w:szCs w:val="20"/>
          <w:lang w:eastAsia="en-NZ"/>
        </w:rPr>
        <w:t xml:space="preserve">  You can do this by signing into Zoom with your username and password.</w:t>
      </w: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07F927EB" wp14:editId="39AF0549">
            <wp:extent cx="3270138" cy="2177143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2772" cy="218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Click on the cog to go to your settings.</w:t>
      </w: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FB34598" wp14:editId="2A9E92D9">
            <wp:extent cx="4376057" cy="662599"/>
            <wp:effectExtent l="0" t="0" r="571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0918" cy="673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B61780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59BA2AF" wp14:editId="6BECCD74">
            <wp:extent cx="3482340" cy="1908719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3113" cy="193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You can edit your video and audio settings.</w:t>
      </w:r>
    </w:p>
    <w:p w:rsidR="003F68D3" w:rsidRPr="00010B1E" w:rsidRDefault="003F68D3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171D7825" wp14:editId="2A456D44">
            <wp:extent cx="2846614" cy="2123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8596" cy="214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B1E">
        <w:rPr>
          <w:rFonts w:ascii="Verdana" w:hAnsi="Verdana"/>
          <w:sz w:val="20"/>
          <w:szCs w:val="20"/>
          <w:lang w:eastAsia="en-NZ"/>
        </w:rPr>
        <w:t xml:space="preserve"> </w:t>
      </w:r>
      <w:r w:rsidR="00D1578A" w:rsidRPr="00010B1E">
        <w:rPr>
          <w:rFonts w:ascii="Verdana" w:hAnsi="Verdana"/>
          <w:sz w:val="20"/>
          <w:szCs w:val="20"/>
          <w:lang w:eastAsia="en-NZ"/>
        </w:rPr>
        <w:tab/>
      </w: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46FE07BB" wp14:editId="211C3AF6">
            <wp:extent cx="2829117" cy="211411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710"/>
                    <a:stretch/>
                  </pic:blipFill>
                  <pic:spPr bwMode="auto">
                    <a:xfrm>
                      <a:off x="0" y="0"/>
                      <a:ext cx="2860680" cy="2137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B1E" w:rsidRDefault="00010B1E" w:rsidP="00010B1E">
      <w:pPr>
        <w:pStyle w:val="Heading2"/>
        <w:rPr>
          <w:rFonts w:ascii="Verdana" w:hAnsi="Verdana"/>
          <w:sz w:val="20"/>
        </w:rPr>
      </w:pPr>
      <w:bookmarkStart w:id="3" w:name="_Toc39656708"/>
    </w:p>
    <w:p w:rsidR="000E7846" w:rsidRPr="00010B1E" w:rsidRDefault="000E7846" w:rsidP="00010B1E">
      <w:pPr>
        <w:pStyle w:val="Heading2"/>
        <w:rPr>
          <w:rFonts w:ascii="Verdana" w:hAnsi="Verdana"/>
          <w:sz w:val="20"/>
        </w:rPr>
      </w:pPr>
      <w:r w:rsidRPr="00010B1E">
        <w:rPr>
          <w:rFonts w:ascii="Verdana" w:hAnsi="Verdana"/>
          <w:sz w:val="20"/>
        </w:rPr>
        <w:lastRenderedPageBreak/>
        <w:t>You don’t have a Zoom account</w:t>
      </w:r>
      <w:r w:rsidR="00EE30B1" w:rsidRPr="00010B1E">
        <w:rPr>
          <w:rFonts w:ascii="Verdana" w:hAnsi="Verdana"/>
          <w:sz w:val="20"/>
        </w:rPr>
        <w:t xml:space="preserve"> – joining meeting and editing settings</w:t>
      </w:r>
      <w:bookmarkEnd w:id="3"/>
    </w:p>
    <w:p w:rsidR="00AC3427" w:rsidRPr="00010B1E" w:rsidRDefault="00AC3427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AC3427" w:rsidRPr="00010B1E" w:rsidRDefault="00AC3427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Click on the link you have been given to access the Zoom platform.</w:t>
      </w:r>
    </w:p>
    <w:p w:rsidR="000E7846" w:rsidRPr="00010B1E" w:rsidRDefault="000E7846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If you don’t have a Zoom account, you are still able to test your audio before joining a meeting.</w:t>
      </w:r>
    </w:p>
    <w:p w:rsidR="00D97E40" w:rsidRPr="00010B1E" w:rsidRDefault="00D97E40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0E7846" w:rsidRPr="00010B1E" w:rsidRDefault="000E7846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74DC160A" wp14:editId="543142B0">
            <wp:extent cx="2422072" cy="1514804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1677"/>
                    <a:stretch/>
                  </pic:blipFill>
                  <pic:spPr bwMode="auto">
                    <a:xfrm>
                      <a:off x="0" y="0"/>
                      <a:ext cx="2435177" cy="152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407"/>
        <w:tblW w:w="5000" w:type="pct"/>
        <w:shd w:val="clear" w:color="auto" w:fill="236B40"/>
        <w:tblLook w:val="04A0" w:firstRow="1" w:lastRow="0" w:firstColumn="1" w:lastColumn="0" w:noHBand="0" w:noVBand="1"/>
      </w:tblPr>
      <w:tblGrid>
        <w:gridCol w:w="9628"/>
      </w:tblGrid>
      <w:tr w:rsidR="002A3B71" w:rsidRPr="00010B1E" w:rsidTr="00010B1E">
        <w:tc>
          <w:tcPr>
            <w:tcW w:w="5000" w:type="pct"/>
            <w:shd w:val="clear" w:color="auto" w:fill="C1EDFC" w:themeFill="accent6" w:themeFillTint="33"/>
          </w:tcPr>
          <w:p w:rsidR="002A3B71" w:rsidRPr="00010B1E" w:rsidRDefault="002A3B71" w:rsidP="0001555B">
            <w:pPr>
              <w:pStyle w:val="Heading1"/>
              <w:outlineLvl w:val="0"/>
              <w:rPr>
                <w:rFonts w:ascii="Verdana" w:hAnsi="Verdana"/>
                <w:b w:val="0"/>
                <w:sz w:val="20"/>
                <w:szCs w:val="20"/>
                <w:lang w:eastAsia="en-NZ"/>
              </w:rPr>
            </w:pPr>
            <w:bookmarkStart w:id="4" w:name="_Toc39656709"/>
            <w:r w:rsidRPr="00010B1E">
              <w:rPr>
                <w:rFonts w:ascii="Verdana" w:hAnsi="Verdana"/>
                <w:color w:val="auto"/>
                <w:sz w:val="20"/>
                <w:szCs w:val="20"/>
                <w:lang w:eastAsia="en-NZ"/>
              </w:rPr>
              <w:t>Quick Guide to Operating Zoom</w:t>
            </w:r>
            <w:bookmarkEnd w:id="4"/>
          </w:p>
        </w:tc>
      </w:tr>
    </w:tbl>
    <w:p w:rsidR="000E7846" w:rsidRPr="00010B1E" w:rsidRDefault="000E7846" w:rsidP="00010B1E">
      <w:pPr>
        <w:pStyle w:val="Heading2"/>
        <w:rPr>
          <w:rFonts w:ascii="Verdana" w:hAnsi="Verdana"/>
          <w:sz w:val="20"/>
        </w:rPr>
      </w:pPr>
      <w:bookmarkStart w:id="5" w:name="_Toc39656710"/>
      <w:r w:rsidRPr="00010B1E">
        <w:rPr>
          <w:rFonts w:ascii="Verdana" w:hAnsi="Verdana"/>
          <w:sz w:val="20"/>
        </w:rPr>
        <w:t>Sharing your computer screen</w:t>
      </w:r>
      <w:bookmarkEnd w:id="5"/>
    </w:p>
    <w:p w:rsidR="000E7846" w:rsidRPr="00010B1E" w:rsidRDefault="000E7846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If you have a presentation or other documents you want to share, you can do this through the </w:t>
      </w:r>
      <w:r w:rsidRPr="00010B1E">
        <w:rPr>
          <w:rFonts w:ascii="Verdana" w:hAnsi="Verdana"/>
          <w:i/>
          <w:sz w:val="20"/>
          <w:szCs w:val="20"/>
          <w:lang w:eastAsia="en-NZ"/>
        </w:rPr>
        <w:t>Share Screen</w:t>
      </w:r>
      <w:r w:rsidRPr="00010B1E">
        <w:rPr>
          <w:rFonts w:ascii="Verdana" w:hAnsi="Verdana"/>
          <w:sz w:val="20"/>
          <w:szCs w:val="20"/>
          <w:lang w:eastAsia="en-NZ"/>
        </w:rPr>
        <w:t xml:space="preserve"> option at the bottom of your Zoom window.</w:t>
      </w: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0E7846" w:rsidRPr="00010B1E" w:rsidRDefault="000E7846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171E07BE" wp14:editId="4B964BCB">
            <wp:extent cx="5925820" cy="5676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46" w:rsidRPr="00010B1E" w:rsidRDefault="000E7846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5A089F" w:rsidRPr="00010B1E" w:rsidRDefault="000E7846" w:rsidP="00DE53CB">
      <w:pPr>
        <w:jc w:val="both"/>
        <w:rPr>
          <w:rFonts w:ascii="Verdana" w:hAnsi="Verdana"/>
          <w:noProof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When you click the </w:t>
      </w:r>
      <w:r w:rsidRPr="00010B1E">
        <w:rPr>
          <w:rFonts w:ascii="Verdana" w:hAnsi="Verdana"/>
          <w:i/>
          <w:sz w:val="20"/>
          <w:szCs w:val="20"/>
          <w:lang w:eastAsia="en-NZ"/>
        </w:rPr>
        <w:t>Share Screen</w:t>
      </w:r>
      <w:r w:rsidRPr="00010B1E">
        <w:rPr>
          <w:rFonts w:ascii="Verdana" w:hAnsi="Verdana"/>
          <w:sz w:val="20"/>
          <w:szCs w:val="20"/>
          <w:lang w:eastAsia="en-NZ"/>
        </w:rPr>
        <w:t xml:space="preserve"> option, it will bring up </w:t>
      </w:r>
      <w:r w:rsidRPr="00010B1E">
        <w:rPr>
          <w:rFonts w:ascii="Verdana" w:hAnsi="Verdana"/>
          <w:b/>
          <w:sz w:val="20"/>
          <w:szCs w:val="20"/>
          <w:u w:val="single"/>
          <w:lang w:eastAsia="en-NZ"/>
        </w:rPr>
        <w:t>all</w:t>
      </w: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 windows/programs you have open on your computer to select from.</w:t>
      </w:r>
      <w:r w:rsidR="005A089F" w:rsidRPr="00010B1E">
        <w:rPr>
          <w:rFonts w:ascii="Verdana" w:hAnsi="Verdana"/>
          <w:noProof/>
          <w:sz w:val="20"/>
          <w:szCs w:val="20"/>
          <w:lang w:eastAsia="en-NZ"/>
        </w:rPr>
        <w:t xml:space="preserve">  Select the file you would like to share, then click </w:t>
      </w:r>
      <w:r w:rsidR="005A089F" w:rsidRPr="00010B1E">
        <w:rPr>
          <w:rFonts w:ascii="Verdana" w:hAnsi="Verdana"/>
          <w:i/>
          <w:noProof/>
          <w:sz w:val="20"/>
          <w:szCs w:val="20"/>
          <w:lang w:eastAsia="en-NZ"/>
        </w:rPr>
        <w:t>Share</w:t>
      </w:r>
      <w:r w:rsidR="005A089F" w:rsidRPr="00010B1E">
        <w:rPr>
          <w:rFonts w:ascii="Verdana" w:hAnsi="Verdana"/>
          <w:noProof/>
          <w:sz w:val="20"/>
          <w:szCs w:val="20"/>
          <w:lang w:eastAsia="en-NZ"/>
        </w:rPr>
        <w:t xml:space="preserve">.  </w:t>
      </w:r>
      <w:r w:rsidRPr="00010B1E">
        <w:rPr>
          <w:rFonts w:ascii="Verdana" w:hAnsi="Verdana"/>
          <w:noProof/>
          <w:sz w:val="20"/>
          <w:szCs w:val="20"/>
          <w:lang w:eastAsia="en-NZ"/>
        </w:rPr>
        <w:t>Please be mindful to share the correct document/screen.</w:t>
      </w:r>
    </w:p>
    <w:p w:rsidR="005A089F" w:rsidRPr="00010B1E" w:rsidRDefault="005A089F" w:rsidP="00DE53CB">
      <w:pPr>
        <w:jc w:val="both"/>
        <w:rPr>
          <w:rFonts w:ascii="Verdana" w:hAnsi="Verdana"/>
          <w:noProof/>
          <w:sz w:val="20"/>
          <w:szCs w:val="20"/>
          <w:lang w:eastAsia="en-NZ"/>
        </w:rPr>
      </w:pPr>
    </w:p>
    <w:p w:rsidR="000E7846" w:rsidRPr="00010B1E" w:rsidRDefault="000E7846" w:rsidP="00DE53CB">
      <w:pPr>
        <w:jc w:val="both"/>
        <w:rPr>
          <w:rFonts w:ascii="Verdana" w:hAnsi="Verdana"/>
          <w:noProof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4C021644" wp14:editId="793F7143">
            <wp:extent cx="5586938" cy="34562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90996" cy="345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CAF" w:rsidRPr="00010B1E" w:rsidRDefault="00FB7CAF" w:rsidP="00DE53CB">
      <w:pPr>
        <w:jc w:val="both"/>
        <w:rPr>
          <w:rFonts w:ascii="Verdana" w:hAnsi="Verdana"/>
          <w:noProof/>
          <w:sz w:val="20"/>
          <w:szCs w:val="20"/>
          <w:lang w:eastAsia="en-NZ"/>
        </w:rPr>
      </w:pPr>
    </w:p>
    <w:p w:rsidR="00FB7CAF" w:rsidRPr="00010B1E" w:rsidRDefault="00FB7CAF" w:rsidP="00DE53CB">
      <w:pPr>
        <w:jc w:val="both"/>
        <w:rPr>
          <w:rFonts w:ascii="Verdana" w:hAnsi="Verdana"/>
          <w:noProof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Generally, </w:t>
      </w:r>
      <w:r w:rsidR="00222129" w:rsidRPr="00010B1E">
        <w:rPr>
          <w:rFonts w:ascii="Verdana" w:hAnsi="Verdana"/>
          <w:noProof/>
          <w:sz w:val="20"/>
          <w:szCs w:val="20"/>
          <w:lang w:eastAsia="en-NZ"/>
        </w:rPr>
        <w:t xml:space="preserve">DO NOT select </w:t>
      </w:r>
      <w:r w:rsidR="00222129" w:rsidRPr="00010B1E">
        <w:rPr>
          <w:rFonts w:ascii="Verdana" w:hAnsi="Verdana"/>
          <w:i/>
          <w:noProof/>
          <w:sz w:val="20"/>
          <w:szCs w:val="20"/>
          <w:lang w:eastAsia="en-NZ"/>
        </w:rPr>
        <w:t>Share Your Desktop</w:t>
      </w: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, sometimes written as </w:t>
      </w:r>
      <w:r w:rsidRPr="00010B1E">
        <w:rPr>
          <w:rFonts w:ascii="Verdana" w:hAnsi="Verdana"/>
          <w:i/>
          <w:noProof/>
          <w:sz w:val="20"/>
          <w:szCs w:val="20"/>
          <w:lang w:eastAsia="en-NZ"/>
        </w:rPr>
        <w:t>Screen 1 or Screen 2</w:t>
      </w: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 if you have multiple screens in use. </w:t>
      </w:r>
      <w:r w:rsidR="00222129" w:rsidRPr="00010B1E">
        <w:rPr>
          <w:rFonts w:ascii="Verdana" w:hAnsi="Verdana"/>
          <w:noProof/>
          <w:sz w:val="20"/>
          <w:szCs w:val="20"/>
          <w:lang w:eastAsia="en-NZ"/>
        </w:rPr>
        <w:t xml:space="preserve"> </w:t>
      </w: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Sharing your Desktop or Screen will allow everyone see any </w:t>
      </w:r>
      <w:r w:rsidR="00222129" w:rsidRPr="00010B1E">
        <w:rPr>
          <w:rFonts w:ascii="Verdana" w:hAnsi="Verdana"/>
          <w:noProof/>
          <w:sz w:val="20"/>
          <w:szCs w:val="20"/>
          <w:lang w:eastAsia="en-NZ"/>
        </w:rPr>
        <w:t>pop-up email</w:t>
      </w:r>
      <w:r w:rsidRPr="00010B1E">
        <w:rPr>
          <w:rFonts w:ascii="Verdana" w:hAnsi="Verdana"/>
          <w:noProof/>
          <w:sz w:val="20"/>
          <w:szCs w:val="20"/>
          <w:lang w:eastAsia="en-NZ"/>
        </w:rPr>
        <w:t xml:space="preserve"> you receive,</w:t>
      </w:r>
      <w:r w:rsidR="00222129" w:rsidRPr="00010B1E">
        <w:rPr>
          <w:rFonts w:ascii="Verdana" w:hAnsi="Verdana"/>
          <w:noProof/>
          <w:sz w:val="20"/>
          <w:szCs w:val="20"/>
          <w:lang w:eastAsia="en-NZ"/>
        </w:rPr>
        <w:t xml:space="preserve"> private messag</w:t>
      </w:r>
      <w:r w:rsidRPr="00010B1E">
        <w:rPr>
          <w:rFonts w:ascii="Verdana" w:hAnsi="Verdana"/>
          <w:noProof/>
          <w:sz w:val="20"/>
          <w:szCs w:val="20"/>
          <w:lang w:eastAsia="en-NZ"/>
        </w:rPr>
        <w:t>e, or Internet browsers and tabs you have open</w:t>
      </w:r>
      <w:r w:rsidR="00222129" w:rsidRPr="00010B1E">
        <w:rPr>
          <w:rFonts w:ascii="Verdana" w:hAnsi="Verdana"/>
          <w:noProof/>
          <w:sz w:val="20"/>
          <w:szCs w:val="20"/>
          <w:lang w:eastAsia="en-NZ"/>
        </w:rPr>
        <w:t>.</w:t>
      </w:r>
      <w:r w:rsidR="009C4CE8" w:rsidRPr="00010B1E">
        <w:rPr>
          <w:rFonts w:ascii="Verdana" w:hAnsi="Verdana"/>
          <w:noProof/>
          <w:sz w:val="20"/>
          <w:szCs w:val="20"/>
          <w:lang w:eastAsia="en-NZ"/>
        </w:rPr>
        <w:t xml:space="preserve">  This could breach your own privacy as well as someone elses.</w:t>
      </w:r>
    </w:p>
    <w:p w:rsidR="00E836D0" w:rsidRPr="00010B1E" w:rsidRDefault="00E836D0" w:rsidP="00010B1E">
      <w:pPr>
        <w:pStyle w:val="Heading2"/>
        <w:rPr>
          <w:rFonts w:ascii="Verdana" w:hAnsi="Verdana"/>
          <w:sz w:val="20"/>
        </w:rPr>
      </w:pPr>
      <w:bookmarkStart w:id="6" w:name="_Toc39656711"/>
      <w:r w:rsidRPr="00010B1E">
        <w:rPr>
          <w:rFonts w:ascii="Verdana" w:hAnsi="Verdana"/>
          <w:sz w:val="20"/>
        </w:rPr>
        <w:lastRenderedPageBreak/>
        <w:t>Managing Participants</w:t>
      </w:r>
      <w:bookmarkEnd w:id="6"/>
    </w:p>
    <w:p w:rsidR="00E836D0" w:rsidRPr="00010B1E" w:rsidRDefault="00E836D0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If you are </w:t>
      </w:r>
      <w:r w:rsidR="00AC3427" w:rsidRPr="00010B1E">
        <w:rPr>
          <w:rFonts w:ascii="Verdana" w:hAnsi="Verdana"/>
          <w:sz w:val="20"/>
          <w:szCs w:val="20"/>
          <w:lang w:eastAsia="en-NZ"/>
        </w:rPr>
        <w:t>hosti</w:t>
      </w:r>
      <w:r w:rsidRPr="00010B1E">
        <w:rPr>
          <w:rFonts w:ascii="Verdana" w:hAnsi="Verdana"/>
          <w:sz w:val="20"/>
          <w:szCs w:val="20"/>
          <w:lang w:eastAsia="en-NZ"/>
        </w:rPr>
        <w:t xml:space="preserve">ng the meeting, you are able to manage the participants.  Click on </w:t>
      </w:r>
      <w:r w:rsidRPr="00010B1E">
        <w:rPr>
          <w:rFonts w:ascii="Verdana" w:hAnsi="Verdana"/>
          <w:i/>
          <w:sz w:val="20"/>
          <w:szCs w:val="20"/>
          <w:lang w:eastAsia="en-NZ"/>
        </w:rPr>
        <w:t>Manage Participants</w:t>
      </w:r>
      <w:r w:rsidRPr="00010B1E">
        <w:rPr>
          <w:rFonts w:ascii="Verdana" w:hAnsi="Verdana"/>
          <w:sz w:val="20"/>
          <w:szCs w:val="20"/>
          <w:lang w:eastAsia="en-NZ"/>
        </w:rPr>
        <w:t xml:space="preserve"> to bring up the Settings.  </w:t>
      </w: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E836D0" w:rsidRPr="00010B1E" w:rsidRDefault="00E836D0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64D83D8E" wp14:editId="147C744A">
            <wp:extent cx="5925820" cy="4273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78A" w:rsidRPr="00010B1E" w:rsidRDefault="00D1578A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D1578A" w:rsidRPr="00010B1E" w:rsidRDefault="00D1578A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If you click the ellipsis (…) it will enable more Settings.</w:t>
      </w:r>
    </w:p>
    <w:p w:rsidR="00E836D0" w:rsidRPr="00010B1E" w:rsidRDefault="00E836D0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4E34FD01" wp14:editId="3F249536">
            <wp:extent cx="1439551" cy="3167743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8056" cy="320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B1E">
        <w:rPr>
          <w:rFonts w:ascii="Verdana" w:hAnsi="Verdana"/>
          <w:sz w:val="20"/>
          <w:szCs w:val="20"/>
          <w:lang w:eastAsia="en-NZ"/>
        </w:rPr>
        <w:t xml:space="preserve"> </w:t>
      </w:r>
      <w:r w:rsidR="00D1578A" w:rsidRPr="00010B1E">
        <w:rPr>
          <w:rFonts w:ascii="Verdana" w:hAnsi="Verdana"/>
          <w:sz w:val="20"/>
          <w:szCs w:val="20"/>
          <w:lang w:eastAsia="en-NZ"/>
        </w:rPr>
        <w:tab/>
      </w:r>
      <w:r w:rsidR="00D1578A" w:rsidRPr="00010B1E">
        <w:rPr>
          <w:rFonts w:ascii="Verdana" w:hAnsi="Verdana"/>
          <w:sz w:val="20"/>
          <w:szCs w:val="20"/>
          <w:lang w:eastAsia="en-NZ"/>
        </w:rPr>
        <w:tab/>
      </w: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1674B701" wp14:editId="4A0F7747">
            <wp:extent cx="3269263" cy="1432684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9263" cy="143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6D0" w:rsidRPr="00010B1E" w:rsidRDefault="00E836D0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CD76C9" w:rsidRPr="00010B1E" w:rsidRDefault="00CD76C9" w:rsidP="00010B1E">
      <w:pPr>
        <w:pStyle w:val="Heading2"/>
        <w:rPr>
          <w:rFonts w:ascii="Verdana" w:hAnsi="Verdana"/>
          <w:sz w:val="20"/>
        </w:rPr>
      </w:pPr>
      <w:bookmarkStart w:id="7" w:name="_Toc39656712"/>
      <w:r w:rsidRPr="00010B1E">
        <w:rPr>
          <w:rFonts w:ascii="Verdana" w:hAnsi="Verdana"/>
          <w:sz w:val="20"/>
        </w:rPr>
        <w:t>Using Chat</w:t>
      </w:r>
      <w:r w:rsidR="00D97E40" w:rsidRPr="00010B1E">
        <w:rPr>
          <w:rFonts w:ascii="Verdana" w:hAnsi="Verdana"/>
          <w:sz w:val="20"/>
        </w:rPr>
        <w:t xml:space="preserve"> &amp; Reactions</w:t>
      </w:r>
      <w:bookmarkEnd w:id="7"/>
    </w:p>
    <w:p w:rsidR="00CD76C9" w:rsidRPr="00010B1E" w:rsidRDefault="00CD76C9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You can use the </w:t>
      </w:r>
      <w:r w:rsidRPr="00010B1E">
        <w:rPr>
          <w:rFonts w:ascii="Verdana" w:hAnsi="Verdana"/>
          <w:i/>
          <w:sz w:val="20"/>
          <w:szCs w:val="20"/>
          <w:lang w:eastAsia="en-NZ"/>
        </w:rPr>
        <w:t>Chat</w:t>
      </w:r>
      <w:r w:rsidRPr="00010B1E">
        <w:rPr>
          <w:rFonts w:ascii="Verdana" w:hAnsi="Verdana"/>
          <w:sz w:val="20"/>
          <w:szCs w:val="20"/>
          <w:lang w:eastAsia="en-NZ"/>
        </w:rPr>
        <w:t xml:space="preserve"> function to send a chat to all participants or privately to one participant.</w:t>
      </w:r>
    </w:p>
    <w:p w:rsidR="002A3B71" w:rsidRPr="00010B1E" w:rsidRDefault="002A3B71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2A3B71" w:rsidRPr="00010B1E" w:rsidRDefault="002A3B71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1505651" wp14:editId="720C39FD">
            <wp:extent cx="1359877" cy="3211402"/>
            <wp:effectExtent l="0" t="0" r="0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87313" cy="327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1E96884A" wp14:editId="0FF73CC7">
            <wp:extent cx="1395046" cy="3249268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6211" cy="3415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B71" w:rsidRPr="00010B1E" w:rsidRDefault="002A3B71">
      <w:pPr>
        <w:spacing w:after="160" w:line="259" w:lineRule="auto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br w:type="page"/>
      </w:r>
    </w:p>
    <w:p w:rsidR="002A3B71" w:rsidRPr="00010B1E" w:rsidRDefault="002A3B71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D97E40" w:rsidRPr="00010B1E" w:rsidRDefault="00D97E40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You can also indicate ‘thumbs up’ or ‘applaud’ by clicking on the </w:t>
      </w:r>
      <w:r w:rsidRPr="00010B1E">
        <w:rPr>
          <w:rFonts w:ascii="Verdana" w:hAnsi="Verdana"/>
          <w:i/>
          <w:sz w:val="20"/>
          <w:szCs w:val="20"/>
          <w:lang w:eastAsia="en-NZ"/>
        </w:rPr>
        <w:t>Reactions</w:t>
      </w:r>
      <w:r w:rsidRPr="00010B1E">
        <w:rPr>
          <w:rFonts w:ascii="Verdana" w:hAnsi="Verdana"/>
          <w:sz w:val="20"/>
          <w:szCs w:val="20"/>
          <w:lang w:eastAsia="en-NZ"/>
        </w:rPr>
        <w:t xml:space="preserve"> icon.</w:t>
      </w: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CD76C9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00CC058F" wp14:editId="13A13F07">
            <wp:extent cx="4907705" cy="57155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7705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0A8" w:rsidRPr="00010B1E" w:rsidRDefault="00E860A8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2A3B71" w:rsidRPr="00010B1E" w:rsidRDefault="002A3B71" w:rsidP="002A3B71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The </w:t>
      </w:r>
      <w:r w:rsidRPr="00010B1E">
        <w:rPr>
          <w:rFonts w:ascii="Verdana" w:hAnsi="Verdana"/>
          <w:i/>
          <w:sz w:val="20"/>
          <w:szCs w:val="20"/>
          <w:lang w:eastAsia="en-NZ"/>
        </w:rPr>
        <w:t>Raise Hand</w:t>
      </w:r>
      <w:r w:rsidRPr="00010B1E">
        <w:rPr>
          <w:rFonts w:ascii="Verdana" w:hAnsi="Verdana"/>
          <w:sz w:val="20"/>
          <w:szCs w:val="20"/>
          <w:lang w:eastAsia="en-NZ"/>
        </w:rPr>
        <w:t xml:space="preserve"> icon allows you to indicate you wish to speak.</w:t>
      </w:r>
    </w:p>
    <w:p w:rsidR="002A3B71" w:rsidRPr="00010B1E" w:rsidRDefault="002A3B71" w:rsidP="002A3B71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E860A8" w:rsidRPr="00010B1E" w:rsidRDefault="00CF3C8A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Click on the ellipsis (…) for more chat settings including saving the chat transcript.</w:t>
      </w:r>
      <w:r w:rsidR="00D1578A" w:rsidRPr="00010B1E">
        <w:rPr>
          <w:rFonts w:ascii="Verdana" w:hAnsi="Verdana"/>
          <w:sz w:val="20"/>
          <w:szCs w:val="20"/>
          <w:lang w:eastAsia="en-NZ"/>
        </w:rPr>
        <w:tab/>
      </w:r>
    </w:p>
    <w:p w:rsidR="00E860A8" w:rsidRPr="00010B1E" w:rsidRDefault="00E860A8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E860A8" w:rsidRPr="00010B1E" w:rsidRDefault="00E860A8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You can share files within the chat.  Click o</w:t>
      </w:r>
      <w:r w:rsidR="00AC3427" w:rsidRPr="00010B1E">
        <w:rPr>
          <w:rFonts w:ascii="Verdana" w:hAnsi="Verdana"/>
          <w:sz w:val="20"/>
          <w:szCs w:val="20"/>
          <w:lang w:eastAsia="en-NZ"/>
        </w:rPr>
        <w:t>n</w:t>
      </w:r>
      <w:r w:rsidRPr="00010B1E">
        <w:rPr>
          <w:rFonts w:ascii="Verdana" w:hAnsi="Verdana"/>
          <w:sz w:val="20"/>
          <w:szCs w:val="20"/>
          <w:lang w:eastAsia="en-NZ"/>
        </w:rPr>
        <w:t xml:space="preserve"> the page icon next to File.</w:t>
      </w:r>
    </w:p>
    <w:p w:rsidR="00A6492F" w:rsidRPr="00010B1E" w:rsidRDefault="00A6492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E860A8" w:rsidRPr="00010B1E" w:rsidRDefault="00E860A8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3ACB615" wp14:editId="42B9F20D">
            <wp:extent cx="3513124" cy="1653683"/>
            <wp:effectExtent l="0" t="0" r="0" b="381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13124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50324" w:rsidRPr="00010B1E" w:rsidRDefault="00450324" w:rsidP="00010B1E">
      <w:pPr>
        <w:pStyle w:val="Heading2"/>
        <w:rPr>
          <w:rFonts w:ascii="Verdana" w:hAnsi="Verdana"/>
          <w:sz w:val="20"/>
        </w:rPr>
      </w:pPr>
      <w:bookmarkStart w:id="8" w:name="_Toc39656713"/>
      <w:r w:rsidRPr="00010B1E">
        <w:rPr>
          <w:rFonts w:ascii="Verdana" w:hAnsi="Verdana"/>
          <w:sz w:val="20"/>
        </w:rPr>
        <w:t xml:space="preserve">Turning </w:t>
      </w:r>
      <w:r w:rsidR="00A75507" w:rsidRPr="00010B1E">
        <w:rPr>
          <w:rFonts w:ascii="Verdana" w:hAnsi="Verdana"/>
          <w:sz w:val="20"/>
        </w:rPr>
        <w:t xml:space="preserve">on and </w:t>
      </w:r>
      <w:r w:rsidRPr="00010B1E">
        <w:rPr>
          <w:rFonts w:ascii="Verdana" w:hAnsi="Verdana"/>
          <w:sz w:val="20"/>
        </w:rPr>
        <w:t>off Audio or Video</w:t>
      </w:r>
      <w:bookmarkEnd w:id="8"/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You can turn on and off your Audio and Video.</w:t>
      </w:r>
      <w:r w:rsidR="00662992" w:rsidRPr="00010B1E">
        <w:rPr>
          <w:rFonts w:ascii="Verdana" w:hAnsi="Verdana"/>
          <w:sz w:val="20"/>
          <w:szCs w:val="20"/>
          <w:lang w:eastAsia="en-NZ"/>
        </w:rPr>
        <w:t xml:space="preserve"> </w:t>
      </w: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Audio and Video enabled.</w:t>
      </w: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5E922824" wp14:editId="5457188A">
            <wp:extent cx="1874682" cy="487722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74682" cy="48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 xml:space="preserve">Audio and Video disabled.  If you are on mute, a crossed out red microphone </w:t>
      </w:r>
      <w:r w:rsidR="00CF3C8A" w:rsidRPr="00010B1E">
        <w:rPr>
          <w:rFonts w:ascii="Verdana" w:hAnsi="Verdana"/>
          <w:sz w:val="20"/>
          <w:szCs w:val="20"/>
          <w:lang w:eastAsia="en-NZ"/>
        </w:rPr>
        <w:t xml:space="preserve">icon </w:t>
      </w:r>
      <w:r w:rsidRPr="00010B1E">
        <w:rPr>
          <w:rFonts w:ascii="Verdana" w:hAnsi="Verdana"/>
          <w:sz w:val="20"/>
          <w:szCs w:val="20"/>
          <w:lang w:eastAsia="en-NZ"/>
        </w:rPr>
        <w:t>will always be present.</w:t>
      </w:r>
    </w:p>
    <w:p w:rsidR="00485A00" w:rsidRPr="00010B1E" w:rsidRDefault="00485A00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E836D0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1FF58167" wp14:editId="571F2B8E">
            <wp:extent cx="1859441" cy="716342"/>
            <wp:effectExtent l="0" t="0" r="762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59441" cy="71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C8A" w:rsidRPr="00010B1E" w:rsidRDefault="00CF3C8A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If your Video is enabled, your Zoom name will always be present.</w:t>
      </w:r>
    </w:p>
    <w:p w:rsidR="00485A00" w:rsidRPr="00010B1E" w:rsidRDefault="00485A00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50324" w:rsidRPr="00010B1E" w:rsidRDefault="00450324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FA76322" wp14:editId="04F4DAE4">
            <wp:extent cx="1813717" cy="7468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13717" cy="74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2A3B71" w:rsidRPr="00010B1E" w:rsidRDefault="002A3B71">
      <w:pPr>
        <w:spacing w:after="160" w:line="259" w:lineRule="auto"/>
        <w:rPr>
          <w:rFonts w:ascii="Verdana" w:eastAsia="Times New Roman" w:hAnsi="Verdana" w:cs="Times New Roman"/>
          <w:bCs/>
          <w:color w:val="236B40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</w:rPr>
        <w:br w:type="page"/>
      </w:r>
    </w:p>
    <w:p w:rsidR="00662992" w:rsidRPr="00010B1E" w:rsidRDefault="00662992" w:rsidP="00010B1E">
      <w:pPr>
        <w:pStyle w:val="Heading2"/>
        <w:rPr>
          <w:rFonts w:ascii="Verdana" w:hAnsi="Verdana"/>
          <w:sz w:val="20"/>
        </w:rPr>
      </w:pPr>
      <w:bookmarkStart w:id="9" w:name="_Toc39656714"/>
      <w:r w:rsidRPr="00010B1E">
        <w:rPr>
          <w:rFonts w:ascii="Verdana" w:hAnsi="Verdana"/>
          <w:sz w:val="20"/>
        </w:rPr>
        <w:lastRenderedPageBreak/>
        <w:t>Editing your Audio and Video settings during a Zoom meeting</w:t>
      </w:r>
      <w:bookmarkEnd w:id="9"/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You can edit your Audio and Video settings by clicking on the arrow (^) next to the microphone or camera.  It will bring up a pop-up window</w:t>
      </w:r>
      <w:r w:rsidR="00425492" w:rsidRPr="00010B1E">
        <w:rPr>
          <w:rFonts w:ascii="Verdana" w:hAnsi="Verdana"/>
          <w:sz w:val="20"/>
          <w:szCs w:val="20"/>
          <w:lang w:eastAsia="en-NZ"/>
        </w:rPr>
        <w:t>.</w:t>
      </w:r>
    </w:p>
    <w:p w:rsidR="00CF3C8A" w:rsidRPr="00010B1E" w:rsidRDefault="00CF3C8A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Audio</w:t>
      </w:r>
    </w:p>
    <w:p w:rsidR="00485A00" w:rsidRPr="00010B1E" w:rsidRDefault="00485A00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7F23B6A7" wp14:editId="63FB5D9D">
            <wp:extent cx="2340429" cy="1842463"/>
            <wp:effectExtent l="0" t="0" r="317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72091" cy="186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5492" w:rsidRPr="00010B1E">
        <w:rPr>
          <w:rFonts w:ascii="Verdana" w:hAnsi="Verdana"/>
          <w:sz w:val="20"/>
          <w:szCs w:val="20"/>
          <w:lang w:eastAsia="en-NZ"/>
        </w:rPr>
        <w:t xml:space="preserve"> </w:t>
      </w:r>
      <w:r w:rsidR="00CF3C8A" w:rsidRPr="00010B1E">
        <w:rPr>
          <w:rFonts w:ascii="Verdana" w:hAnsi="Verdana"/>
          <w:sz w:val="20"/>
          <w:szCs w:val="20"/>
          <w:lang w:eastAsia="en-NZ"/>
        </w:rPr>
        <w:tab/>
      </w:r>
      <w:r w:rsidR="00425492"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310BBC5B" wp14:editId="2A45C826">
            <wp:extent cx="2470933" cy="1846458"/>
            <wp:effectExtent l="0" t="0" r="5715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710"/>
                    <a:stretch/>
                  </pic:blipFill>
                  <pic:spPr bwMode="auto">
                    <a:xfrm>
                      <a:off x="0" y="0"/>
                      <a:ext cx="2522747" cy="1885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425492" w:rsidRPr="00010B1E" w:rsidRDefault="004254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sz w:val="20"/>
          <w:szCs w:val="20"/>
          <w:lang w:eastAsia="en-NZ"/>
        </w:rPr>
        <w:t>Video</w:t>
      </w:r>
    </w:p>
    <w:p w:rsidR="00425492" w:rsidRPr="00010B1E" w:rsidRDefault="004254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7A582220" wp14:editId="11E15579">
            <wp:extent cx="2688772" cy="124097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88772" cy="1240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B1E">
        <w:rPr>
          <w:rFonts w:ascii="Verdana" w:hAnsi="Verdana"/>
          <w:sz w:val="20"/>
          <w:szCs w:val="20"/>
          <w:lang w:eastAsia="en-NZ"/>
        </w:rPr>
        <w:t xml:space="preserve"> </w:t>
      </w:r>
      <w:r w:rsidR="00CF3C8A" w:rsidRPr="00010B1E">
        <w:rPr>
          <w:rFonts w:ascii="Verdana" w:hAnsi="Verdana"/>
          <w:sz w:val="20"/>
          <w:szCs w:val="20"/>
          <w:lang w:eastAsia="en-NZ"/>
        </w:rPr>
        <w:tab/>
      </w:r>
      <w:r w:rsidR="00CF3C8A" w:rsidRPr="00010B1E">
        <w:rPr>
          <w:rFonts w:ascii="Verdana" w:hAnsi="Verdana"/>
          <w:sz w:val="20"/>
          <w:szCs w:val="20"/>
          <w:lang w:eastAsia="en-NZ"/>
        </w:rPr>
        <w:tab/>
      </w:r>
      <w:r w:rsidRPr="00010B1E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 wp14:anchorId="6B14B610" wp14:editId="149972C9">
            <wp:extent cx="2882548" cy="2150483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3523" cy="21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992" w:rsidRPr="00010B1E" w:rsidRDefault="00662992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tbl>
      <w:tblPr>
        <w:tblStyle w:val="TableGrid"/>
        <w:tblpPr w:leftFromText="180" w:rightFromText="180" w:vertAnchor="text" w:horzAnchor="margin" w:tblpY="407"/>
        <w:tblW w:w="5000" w:type="pct"/>
        <w:shd w:val="clear" w:color="auto" w:fill="236B40"/>
        <w:tblLook w:val="04A0" w:firstRow="1" w:lastRow="0" w:firstColumn="1" w:lastColumn="0" w:noHBand="0" w:noVBand="1"/>
      </w:tblPr>
      <w:tblGrid>
        <w:gridCol w:w="9628"/>
      </w:tblGrid>
      <w:tr w:rsidR="00D41F4F" w:rsidRPr="00010B1E" w:rsidTr="00010B1E">
        <w:tc>
          <w:tcPr>
            <w:tcW w:w="5000" w:type="pct"/>
            <w:shd w:val="clear" w:color="auto" w:fill="C1EDFC" w:themeFill="accent6" w:themeFillTint="33"/>
          </w:tcPr>
          <w:p w:rsidR="00D41F4F" w:rsidRPr="00010B1E" w:rsidRDefault="00D41F4F" w:rsidP="00D41F4F">
            <w:pPr>
              <w:pStyle w:val="Heading1"/>
              <w:outlineLvl w:val="0"/>
              <w:rPr>
                <w:rFonts w:ascii="Verdana" w:hAnsi="Verdana"/>
                <w:b w:val="0"/>
                <w:sz w:val="20"/>
                <w:szCs w:val="20"/>
                <w:lang w:eastAsia="en-NZ"/>
              </w:rPr>
            </w:pPr>
            <w:bookmarkStart w:id="10" w:name="_Toc39656715"/>
            <w:r w:rsidRPr="00010B1E">
              <w:rPr>
                <w:rFonts w:ascii="Verdana" w:hAnsi="Verdana"/>
                <w:color w:val="auto"/>
                <w:sz w:val="20"/>
                <w:szCs w:val="20"/>
                <w:lang w:eastAsia="en-NZ"/>
              </w:rPr>
              <w:t>Additional Resources</w:t>
            </w:r>
            <w:bookmarkEnd w:id="10"/>
          </w:p>
        </w:tc>
      </w:tr>
    </w:tbl>
    <w:p w:rsidR="00D41F4F" w:rsidRPr="00010B1E" w:rsidRDefault="00D41F4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D41F4F" w:rsidRPr="00010B1E" w:rsidRDefault="00D41F4F" w:rsidP="00DE53CB">
      <w:pPr>
        <w:jc w:val="both"/>
        <w:rPr>
          <w:rFonts w:ascii="Verdana" w:hAnsi="Verdana"/>
          <w:sz w:val="20"/>
          <w:szCs w:val="20"/>
          <w:lang w:eastAsia="en-NZ"/>
        </w:rPr>
      </w:pPr>
    </w:p>
    <w:p w:rsidR="00234C92" w:rsidRPr="00010B1E" w:rsidRDefault="00234C92" w:rsidP="00DE53CB">
      <w:pPr>
        <w:jc w:val="both"/>
        <w:rPr>
          <w:rFonts w:ascii="Verdana" w:hAnsi="Verdana"/>
          <w:sz w:val="20"/>
          <w:szCs w:val="20"/>
          <w:lang w:eastAsia="en-NZ"/>
        </w:rPr>
      </w:pPr>
      <w:r w:rsidRPr="00010B1E">
        <w:rPr>
          <w:rFonts w:ascii="Verdana" w:hAnsi="Verdana" w:cs="Calibri"/>
          <w:sz w:val="20"/>
          <w:szCs w:val="20"/>
        </w:rPr>
        <w:t xml:space="preserve">For more information on using Zoom, visit the </w:t>
      </w:r>
      <w:hyperlink r:id="rId28" w:history="1">
        <w:r w:rsidRPr="00010B1E">
          <w:rPr>
            <w:rStyle w:val="Hyperlink"/>
            <w:rFonts w:ascii="Verdana" w:hAnsi="Verdana" w:cs="Calibri"/>
            <w:sz w:val="20"/>
            <w:szCs w:val="20"/>
          </w:rPr>
          <w:t>Zoom website</w:t>
        </w:r>
      </w:hyperlink>
      <w:r w:rsidR="000F4DA4" w:rsidRPr="00010B1E">
        <w:rPr>
          <w:rFonts w:ascii="Verdana" w:hAnsi="Verdana" w:cs="Calibri"/>
          <w:sz w:val="20"/>
          <w:szCs w:val="20"/>
        </w:rPr>
        <w:t xml:space="preserve"> for</w:t>
      </w:r>
      <w:r w:rsidRPr="00010B1E">
        <w:rPr>
          <w:rFonts w:ascii="Verdana" w:hAnsi="Verdana" w:cs="Calibri"/>
          <w:sz w:val="20"/>
          <w:szCs w:val="20"/>
        </w:rPr>
        <w:t xml:space="preserve"> videos on </w:t>
      </w:r>
      <w:r w:rsidR="00286EAF" w:rsidRPr="00010B1E">
        <w:rPr>
          <w:rFonts w:ascii="Verdana" w:hAnsi="Verdana" w:cs="Calibri"/>
          <w:i/>
          <w:sz w:val="20"/>
          <w:szCs w:val="20"/>
        </w:rPr>
        <w:t>Joining a Meeting</w:t>
      </w:r>
      <w:r w:rsidR="00286EAF" w:rsidRPr="00010B1E">
        <w:rPr>
          <w:rFonts w:ascii="Verdana" w:hAnsi="Verdana" w:cs="Calibri"/>
          <w:sz w:val="20"/>
          <w:szCs w:val="20"/>
        </w:rPr>
        <w:t xml:space="preserve">, </w:t>
      </w:r>
      <w:r w:rsidR="00286EAF" w:rsidRPr="00010B1E">
        <w:rPr>
          <w:rFonts w:ascii="Verdana" w:hAnsi="Verdana" w:cs="Calibri"/>
          <w:i/>
          <w:sz w:val="20"/>
          <w:szCs w:val="20"/>
        </w:rPr>
        <w:t>Sharing Your Screen</w:t>
      </w:r>
      <w:r w:rsidR="00286EAF" w:rsidRPr="00010B1E">
        <w:rPr>
          <w:rFonts w:ascii="Verdana" w:hAnsi="Verdana" w:cs="Calibri"/>
          <w:sz w:val="20"/>
          <w:szCs w:val="20"/>
        </w:rPr>
        <w:t xml:space="preserve">, </w:t>
      </w:r>
      <w:r w:rsidR="00286EAF" w:rsidRPr="00010B1E">
        <w:rPr>
          <w:rFonts w:ascii="Verdana" w:hAnsi="Verdana" w:cs="Calibri"/>
          <w:i/>
          <w:sz w:val="20"/>
          <w:szCs w:val="20"/>
        </w:rPr>
        <w:t>Meeting Controls</w:t>
      </w:r>
      <w:r w:rsidR="00286EAF" w:rsidRPr="00010B1E">
        <w:rPr>
          <w:rFonts w:ascii="Verdana" w:hAnsi="Verdana" w:cs="Calibri"/>
          <w:sz w:val="20"/>
          <w:szCs w:val="20"/>
        </w:rPr>
        <w:t>, and more.</w:t>
      </w:r>
    </w:p>
    <w:sectPr w:rsidR="00234C92" w:rsidRPr="00010B1E" w:rsidSect="00485A00">
      <w:footerReference w:type="default" r:id="rId29"/>
      <w:pgSz w:w="11906" w:h="16838"/>
      <w:pgMar w:top="1134" w:right="1134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ABD" w:rsidRDefault="00415ABD" w:rsidP="004432F6">
      <w:r>
        <w:separator/>
      </w:r>
    </w:p>
  </w:endnote>
  <w:endnote w:type="continuationSeparator" w:id="0">
    <w:p w:rsidR="00415ABD" w:rsidRDefault="00415ABD" w:rsidP="0044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61849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10B1E" w:rsidRDefault="00010B1E">
            <w:pPr>
              <w:pStyle w:val="Footer"/>
              <w:jc w:val="right"/>
            </w:pPr>
            <w:r w:rsidRPr="00010B1E">
              <w:rPr>
                <w:rFonts w:ascii="Verdana" w:hAnsi="Verdana"/>
                <w:sz w:val="16"/>
                <w:szCs w:val="16"/>
              </w:rPr>
              <w:t xml:space="preserve">Page </w: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instrText xml:space="preserve"> PAGE </w:instrTex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010B1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010B1E">
              <w:rPr>
                <w:rFonts w:ascii="Verdana" w:hAnsi="Verdana"/>
                <w:sz w:val="16"/>
                <w:szCs w:val="16"/>
              </w:rPr>
              <w:t xml:space="preserve"> of </w: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instrText xml:space="preserve"> NUMPAGES  </w:instrTex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010B1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10B1E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15ABD" w:rsidRDefault="00415AB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ABD" w:rsidRDefault="00415ABD" w:rsidP="004432F6">
      <w:r>
        <w:separator/>
      </w:r>
    </w:p>
  </w:footnote>
  <w:footnote w:type="continuationSeparator" w:id="0">
    <w:p w:rsidR="00415ABD" w:rsidRDefault="00415ABD" w:rsidP="00443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20F3"/>
    <w:multiLevelType w:val="multilevel"/>
    <w:tmpl w:val="660656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F9D1CA2"/>
    <w:multiLevelType w:val="multilevel"/>
    <w:tmpl w:val="3046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52D24"/>
    <w:multiLevelType w:val="multilevel"/>
    <w:tmpl w:val="DE3070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2590282"/>
    <w:multiLevelType w:val="multilevel"/>
    <w:tmpl w:val="B69C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7938C8"/>
    <w:multiLevelType w:val="multilevel"/>
    <w:tmpl w:val="425E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9503B"/>
    <w:multiLevelType w:val="multilevel"/>
    <w:tmpl w:val="3656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473B1"/>
    <w:multiLevelType w:val="multilevel"/>
    <w:tmpl w:val="660656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57B658F"/>
    <w:multiLevelType w:val="hybridMultilevel"/>
    <w:tmpl w:val="2BA4A32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63730"/>
    <w:multiLevelType w:val="multilevel"/>
    <w:tmpl w:val="EC8C4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F4C282A"/>
    <w:multiLevelType w:val="multilevel"/>
    <w:tmpl w:val="1FC8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6D6A41"/>
    <w:multiLevelType w:val="multilevel"/>
    <w:tmpl w:val="FCFC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EA1E24"/>
    <w:multiLevelType w:val="multilevel"/>
    <w:tmpl w:val="1E08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5926E6"/>
    <w:multiLevelType w:val="multilevel"/>
    <w:tmpl w:val="FADC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0968A6"/>
    <w:multiLevelType w:val="multilevel"/>
    <w:tmpl w:val="CB340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B94361"/>
    <w:multiLevelType w:val="multilevel"/>
    <w:tmpl w:val="660656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7F123000"/>
    <w:multiLevelType w:val="multilevel"/>
    <w:tmpl w:val="76D2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5"/>
  </w:num>
  <w:num w:numId="5">
    <w:abstractNumId w:val="9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5"/>
  </w:num>
  <w:num w:numId="11">
    <w:abstractNumId w:val="12"/>
  </w:num>
  <w:num w:numId="12">
    <w:abstractNumId w:val="10"/>
  </w:num>
  <w:num w:numId="13">
    <w:abstractNumId w:val="7"/>
  </w:num>
  <w:num w:numId="14">
    <w:abstractNumId w:val="6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29"/>
    <w:rsid w:val="00010B1E"/>
    <w:rsid w:val="00033B0A"/>
    <w:rsid w:val="00066886"/>
    <w:rsid w:val="000D2FC8"/>
    <w:rsid w:val="000E7846"/>
    <w:rsid w:val="000F4DA4"/>
    <w:rsid w:val="00123FB3"/>
    <w:rsid w:val="00180FB4"/>
    <w:rsid w:val="001C7205"/>
    <w:rsid w:val="00222129"/>
    <w:rsid w:val="00234C92"/>
    <w:rsid w:val="00274A62"/>
    <w:rsid w:val="00286EAF"/>
    <w:rsid w:val="002A3B71"/>
    <w:rsid w:val="003A4BDB"/>
    <w:rsid w:val="003E3443"/>
    <w:rsid w:val="003F68D3"/>
    <w:rsid w:val="004105B2"/>
    <w:rsid w:val="00415ABD"/>
    <w:rsid w:val="00425492"/>
    <w:rsid w:val="004432F6"/>
    <w:rsid w:val="00450324"/>
    <w:rsid w:val="00450559"/>
    <w:rsid w:val="00463BC8"/>
    <w:rsid w:val="00485A00"/>
    <w:rsid w:val="00522711"/>
    <w:rsid w:val="00524BFF"/>
    <w:rsid w:val="0053794E"/>
    <w:rsid w:val="00543D45"/>
    <w:rsid w:val="00547085"/>
    <w:rsid w:val="005A089F"/>
    <w:rsid w:val="005A7DE3"/>
    <w:rsid w:val="00662992"/>
    <w:rsid w:val="00761623"/>
    <w:rsid w:val="00782FD1"/>
    <w:rsid w:val="007E1866"/>
    <w:rsid w:val="008B0414"/>
    <w:rsid w:val="009B19BA"/>
    <w:rsid w:val="009C4CE8"/>
    <w:rsid w:val="00A6492F"/>
    <w:rsid w:val="00A67304"/>
    <w:rsid w:val="00A751F0"/>
    <w:rsid w:val="00A75507"/>
    <w:rsid w:val="00AC3427"/>
    <w:rsid w:val="00B0399A"/>
    <w:rsid w:val="00B166F1"/>
    <w:rsid w:val="00B53C84"/>
    <w:rsid w:val="00B61780"/>
    <w:rsid w:val="00B67205"/>
    <w:rsid w:val="00BF7CC0"/>
    <w:rsid w:val="00C368D3"/>
    <w:rsid w:val="00C4575F"/>
    <w:rsid w:val="00C77EE3"/>
    <w:rsid w:val="00CD76C9"/>
    <w:rsid w:val="00CE6968"/>
    <w:rsid w:val="00CF3C8A"/>
    <w:rsid w:val="00D1578A"/>
    <w:rsid w:val="00D27CA1"/>
    <w:rsid w:val="00D41F4F"/>
    <w:rsid w:val="00D54A32"/>
    <w:rsid w:val="00D60B66"/>
    <w:rsid w:val="00D97E40"/>
    <w:rsid w:val="00DA0F77"/>
    <w:rsid w:val="00DE53CB"/>
    <w:rsid w:val="00E02060"/>
    <w:rsid w:val="00E04D72"/>
    <w:rsid w:val="00E75AF0"/>
    <w:rsid w:val="00E836D0"/>
    <w:rsid w:val="00E860A8"/>
    <w:rsid w:val="00EE30B1"/>
    <w:rsid w:val="00EF7B64"/>
    <w:rsid w:val="00F15665"/>
    <w:rsid w:val="00F52351"/>
    <w:rsid w:val="00F70519"/>
    <w:rsid w:val="00FB7CAF"/>
    <w:rsid w:val="00FE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247A72"/>
  <w15:chartTrackingRefBased/>
  <w15:docId w15:val="{9390E608-5086-42FE-BC85-AA9B4525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4A32"/>
    <w:pPr>
      <w:spacing w:after="0" w:line="240" w:lineRule="auto"/>
    </w:pPr>
    <w:rPr>
      <w:rFonts w:ascii="Calibri" w:hAnsi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507"/>
    <w:pPr>
      <w:keepNext/>
      <w:keepLines/>
      <w:outlineLvl w:val="0"/>
    </w:pPr>
    <w:rPr>
      <w:rFonts w:eastAsiaTheme="majorEastAsia" w:cstheme="minorHAnsi"/>
      <w:b/>
      <w:color w:val="FFFFFF" w:themeColor="background1"/>
      <w:sz w:val="32"/>
      <w:szCs w:val="32"/>
    </w:rPr>
  </w:style>
  <w:style w:type="paragraph" w:styleId="Heading2">
    <w:name w:val="heading 2"/>
    <w:basedOn w:val="Normal"/>
    <w:link w:val="Heading2Char"/>
    <w:autoRedefine/>
    <w:uiPriority w:val="9"/>
    <w:qFormat/>
    <w:rsid w:val="00010B1E"/>
    <w:pPr>
      <w:spacing w:before="200"/>
      <w:outlineLvl w:val="1"/>
    </w:pPr>
    <w:rPr>
      <w:rFonts w:ascii="Century Gothic" w:eastAsia="Times New Roman" w:hAnsi="Century Gothic" w:cs="Times New Roman"/>
      <w:b/>
      <w:sz w:val="22"/>
      <w:szCs w:val="20"/>
      <w:u w:val="single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1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94E1C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3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0B1E"/>
    <w:rPr>
      <w:rFonts w:ascii="Century Gothic" w:eastAsia="Times New Roman" w:hAnsi="Century Gothic" w:cs="Times New Roman"/>
      <w:b/>
      <w:szCs w:val="20"/>
      <w:u w:val="single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22212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NZ"/>
    </w:rPr>
  </w:style>
  <w:style w:type="character" w:customStyle="1" w:styleId="Heading1Char">
    <w:name w:val="Heading 1 Char"/>
    <w:basedOn w:val="DefaultParagraphFont"/>
    <w:link w:val="Heading1"/>
    <w:uiPriority w:val="9"/>
    <w:rsid w:val="00A75507"/>
    <w:rPr>
      <w:rFonts w:ascii="Calibri" w:eastAsiaTheme="majorEastAsia" w:hAnsi="Calibri" w:cstheme="minorHAnsi"/>
      <w:b/>
      <w:color w:val="FFFFFF" w:themeColor="background1"/>
      <w:sz w:val="32"/>
      <w:szCs w:val="32"/>
    </w:rPr>
  </w:style>
  <w:style w:type="character" w:styleId="Strong">
    <w:name w:val="Strong"/>
    <w:basedOn w:val="DefaultParagraphFont"/>
    <w:uiPriority w:val="22"/>
    <w:qFormat/>
    <w:rsid w:val="00222129"/>
    <w:rPr>
      <w:b/>
      <w:bCs/>
    </w:rPr>
  </w:style>
  <w:style w:type="character" w:styleId="Hyperlink">
    <w:name w:val="Hyperlink"/>
    <w:basedOn w:val="DefaultParagraphFont"/>
    <w:uiPriority w:val="99"/>
    <w:unhideWhenUsed/>
    <w:rsid w:val="0022212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129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3B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BC8"/>
    <w:pPr>
      <w:spacing w:after="120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BC8"/>
    <w:rPr>
      <w:rFonts w:eastAsiaTheme="minorEastAsia"/>
      <w:sz w:val="20"/>
      <w:szCs w:val="20"/>
    </w:rPr>
  </w:style>
  <w:style w:type="table" w:styleId="GridTable1Light-Accent5">
    <w:name w:val="Grid Table 1 Light Accent 5"/>
    <w:basedOn w:val="TableNormal"/>
    <w:uiPriority w:val="46"/>
    <w:rsid w:val="00463BC8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B6E1E7" w:themeColor="accent5" w:themeTint="66"/>
        <w:left w:val="single" w:sz="4" w:space="0" w:color="B6E1E7" w:themeColor="accent5" w:themeTint="66"/>
        <w:bottom w:val="single" w:sz="4" w:space="0" w:color="B6E1E7" w:themeColor="accent5" w:themeTint="66"/>
        <w:right w:val="single" w:sz="4" w:space="0" w:color="B6E1E7" w:themeColor="accent5" w:themeTint="66"/>
        <w:insideH w:val="single" w:sz="4" w:space="0" w:color="B6E1E7" w:themeColor="accent5" w:themeTint="66"/>
        <w:insideV w:val="single" w:sz="4" w:space="0" w:color="B6E1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D2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D2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3B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C8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304"/>
    <w:rPr>
      <w:rFonts w:asciiTheme="majorHAnsi" w:eastAsiaTheme="majorEastAsia" w:hAnsiTheme="majorHAnsi" w:cstheme="majorBidi"/>
      <w:color w:val="3E762A" w:themeColor="accent1" w:themeShade="BF"/>
    </w:rPr>
  </w:style>
  <w:style w:type="table" w:styleId="TableGrid">
    <w:name w:val="Table Grid"/>
    <w:basedOn w:val="TableNormal"/>
    <w:uiPriority w:val="39"/>
    <w:rsid w:val="00A6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3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2F6"/>
  </w:style>
  <w:style w:type="paragraph" w:styleId="Footer">
    <w:name w:val="footer"/>
    <w:basedOn w:val="Normal"/>
    <w:link w:val="FooterChar"/>
    <w:uiPriority w:val="99"/>
    <w:unhideWhenUsed/>
    <w:rsid w:val="004432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2F6"/>
  </w:style>
  <w:style w:type="paragraph" w:styleId="NoSpacing">
    <w:name w:val="No Spacing"/>
    <w:link w:val="NoSpacingChar"/>
    <w:uiPriority w:val="1"/>
    <w:qFormat/>
    <w:rsid w:val="009B19BA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19BA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B19BA"/>
    <w:pPr>
      <w:outlineLvl w:val="9"/>
    </w:pPr>
    <w:rPr>
      <w:rFonts w:asciiTheme="majorHAnsi" w:hAnsiTheme="majorHAnsi" w:cstheme="majorBidi"/>
      <w:b w:val="0"/>
      <w:color w:val="3E762A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C3427"/>
    <w:pPr>
      <w:tabs>
        <w:tab w:val="right" w:leader="dot" w:pos="9628"/>
      </w:tabs>
      <w:spacing w:after="10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19BA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B19BA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ocumentheading">
    <w:name w:val="Document heading"/>
    <w:uiPriority w:val="99"/>
    <w:qFormat/>
    <w:rsid w:val="00010B1E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zoom.us/resources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D12B-ED47-4637-AE85-EAD6A4F6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Domanski</dc:creator>
  <cp:keywords/>
  <dc:description/>
  <cp:lastModifiedBy>Jacquelyn Manley</cp:lastModifiedBy>
  <cp:revision>3</cp:revision>
  <cp:lastPrinted>2020-04-29T01:18:00Z</cp:lastPrinted>
  <dcterms:created xsi:type="dcterms:W3CDTF">2020-05-05T23:27:00Z</dcterms:created>
  <dcterms:modified xsi:type="dcterms:W3CDTF">2020-05-05T23:27:00Z</dcterms:modified>
</cp:coreProperties>
</file>